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91D26" w14:textId="77777777" w:rsidR="00EE23F5" w:rsidRDefault="001F04A6">
      <w:pPr>
        <w:spacing w:before="57"/>
        <w:ind w:left="100"/>
        <w:rPr>
          <w:sz w:val="24"/>
        </w:rPr>
      </w:pPr>
      <w:r>
        <w:rPr>
          <w:sz w:val="24"/>
        </w:rPr>
        <w:t>Prepared for:</w:t>
      </w:r>
    </w:p>
    <w:p w14:paraId="2320135F" w14:textId="77777777" w:rsidR="00EE23F5" w:rsidRDefault="00EE23F5">
      <w:pPr>
        <w:pStyle w:val="BodyText"/>
        <w:spacing w:before="1"/>
      </w:pPr>
    </w:p>
    <w:p w14:paraId="2093F1D0" w14:textId="77777777" w:rsidR="00EE23F5" w:rsidRDefault="001F04A6">
      <w:pPr>
        <w:spacing w:line="414" w:lineRule="exact"/>
        <w:ind w:left="100"/>
        <w:rPr>
          <w:b/>
          <w:sz w:val="36"/>
        </w:rPr>
      </w:pPr>
      <w:proofErr w:type="spellStart"/>
      <w:r>
        <w:rPr>
          <w:b/>
          <w:sz w:val="36"/>
        </w:rPr>
        <w:t>Cadgewith</w:t>
      </w:r>
      <w:proofErr w:type="spellEnd"/>
      <w:r>
        <w:rPr>
          <w:b/>
          <w:sz w:val="36"/>
        </w:rPr>
        <w:t xml:space="preserve"> Farms</w:t>
      </w:r>
    </w:p>
    <w:p w14:paraId="66B08B48" w14:textId="77777777" w:rsidR="00EE23F5" w:rsidRDefault="001F04A6">
      <w:pPr>
        <w:pStyle w:val="BodyText"/>
        <w:spacing w:line="253" w:lineRule="exact"/>
        <w:ind w:left="100"/>
      </w:pPr>
      <w:r>
        <w:t>2300 State Road</w:t>
      </w:r>
    </w:p>
    <w:p w14:paraId="1DDC3761" w14:textId="77777777" w:rsidR="00EE23F5" w:rsidRDefault="001F04A6">
      <w:pPr>
        <w:pStyle w:val="BodyText"/>
        <w:ind w:left="100"/>
      </w:pPr>
      <w:r>
        <w:t>Lansing, MI 48906</w:t>
      </w:r>
    </w:p>
    <w:p w14:paraId="24453F22" w14:textId="77777777" w:rsidR="00EE23F5" w:rsidRDefault="00EE23F5">
      <w:pPr>
        <w:pStyle w:val="BodyText"/>
      </w:pPr>
    </w:p>
    <w:p w14:paraId="0F93CC5A" w14:textId="77777777" w:rsidR="00EE23F5" w:rsidRDefault="00EE23F5">
      <w:pPr>
        <w:pStyle w:val="BodyText"/>
      </w:pPr>
    </w:p>
    <w:p w14:paraId="341359BC" w14:textId="77777777" w:rsidR="00EE23F5" w:rsidRDefault="00EE23F5">
      <w:pPr>
        <w:pStyle w:val="BodyText"/>
      </w:pPr>
    </w:p>
    <w:p w14:paraId="65664E3F" w14:textId="77777777" w:rsidR="00EE23F5" w:rsidRDefault="00EE23F5">
      <w:pPr>
        <w:pStyle w:val="BodyText"/>
      </w:pPr>
    </w:p>
    <w:p w14:paraId="20D4B5A2" w14:textId="77777777" w:rsidR="00EE23F5" w:rsidRDefault="00EE23F5">
      <w:pPr>
        <w:pStyle w:val="BodyText"/>
      </w:pPr>
    </w:p>
    <w:p w14:paraId="1B48CD2A" w14:textId="77777777" w:rsidR="00EE23F5" w:rsidRDefault="00EE23F5">
      <w:pPr>
        <w:pStyle w:val="BodyText"/>
      </w:pPr>
    </w:p>
    <w:p w14:paraId="52F37868" w14:textId="77777777" w:rsidR="00EE23F5" w:rsidRDefault="00EE23F5">
      <w:pPr>
        <w:pStyle w:val="BodyText"/>
      </w:pPr>
    </w:p>
    <w:p w14:paraId="615F17CE" w14:textId="77777777" w:rsidR="00EE23F5" w:rsidRDefault="001F04A6">
      <w:pPr>
        <w:ind w:left="1410" w:right="1428"/>
        <w:jc w:val="center"/>
        <w:rPr>
          <w:sz w:val="36"/>
        </w:rPr>
      </w:pPr>
      <w:r>
        <w:rPr>
          <w:sz w:val="36"/>
        </w:rPr>
        <w:t>CROSS CONNECTION CONTROL PLAN</w:t>
      </w:r>
    </w:p>
    <w:p w14:paraId="18211480" w14:textId="77777777" w:rsidR="00EE23F5" w:rsidRDefault="00EE23F5">
      <w:pPr>
        <w:pStyle w:val="BodyText"/>
        <w:spacing w:before="10"/>
        <w:rPr>
          <w:sz w:val="47"/>
        </w:rPr>
      </w:pPr>
    </w:p>
    <w:p w14:paraId="481C4419" w14:textId="77777777" w:rsidR="00EE23F5" w:rsidRDefault="001F04A6">
      <w:pPr>
        <w:ind w:left="1410" w:right="1427"/>
        <w:jc w:val="center"/>
        <w:rPr>
          <w:sz w:val="24"/>
        </w:rPr>
      </w:pPr>
      <w:r>
        <w:rPr>
          <w:sz w:val="24"/>
        </w:rPr>
        <w:t>For</w:t>
      </w:r>
    </w:p>
    <w:p w14:paraId="7F6D4580" w14:textId="77777777" w:rsidR="00EE23F5" w:rsidRDefault="00EE23F5">
      <w:pPr>
        <w:pStyle w:val="BodyText"/>
        <w:rPr>
          <w:sz w:val="24"/>
        </w:rPr>
      </w:pPr>
    </w:p>
    <w:p w14:paraId="1E103836" w14:textId="77777777" w:rsidR="00EE23F5" w:rsidRDefault="00EE23F5">
      <w:pPr>
        <w:pStyle w:val="BodyText"/>
        <w:spacing w:before="1"/>
        <w:rPr>
          <w:sz w:val="24"/>
        </w:rPr>
      </w:pPr>
    </w:p>
    <w:p w14:paraId="6F493B11" w14:textId="77777777" w:rsidR="00EE23F5" w:rsidRDefault="001F04A6">
      <w:pPr>
        <w:spacing w:before="1"/>
        <w:ind w:left="1410" w:right="1428"/>
        <w:jc w:val="center"/>
        <w:rPr>
          <w:b/>
          <w:sz w:val="32"/>
        </w:rPr>
      </w:pPr>
      <w:proofErr w:type="spellStart"/>
      <w:r>
        <w:rPr>
          <w:b/>
          <w:sz w:val="32"/>
        </w:rPr>
        <w:t>Cadgewith</w:t>
      </w:r>
      <w:proofErr w:type="spellEnd"/>
      <w:r>
        <w:rPr>
          <w:b/>
          <w:sz w:val="32"/>
        </w:rPr>
        <w:t xml:space="preserve"> Farms</w:t>
      </w:r>
    </w:p>
    <w:p w14:paraId="676BF801" w14:textId="77777777" w:rsidR="00EE23F5" w:rsidRDefault="00EE23F5">
      <w:pPr>
        <w:pStyle w:val="BodyText"/>
        <w:rPr>
          <w:b/>
          <w:sz w:val="32"/>
        </w:rPr>
      </w:pPr>
    </w:p>
    <w:p w14:paraId="34162FE1" w14:textId="77777777" w:rsidR="00EE23F5" w:rsidRDefault="00EE23F5">
      <w:pPr>
        <w:pStyle w:val="BodyText"/>
        <w:rPr>
          <w:b/>
          <w:sz w:val="32"/>
        </w:rPr>
      </w:pPr>
    </w:p>
    <w:p w14:paraId="129354B1" w14:textId="77777777" w:rsidR="00EE23F5" w:rsidRDefault="00EE23F5">
      <w:pPr>
        <w:pStyle w:val="BodyText"/>
      </w:pPr>
    </w:p>
    <w:p w14:paraId="3924D5C1" w14:textId="77777777" w:rsidR="00EE23F5" w:rsidRDefault="00EE23F5">
      <w:pPr>
        <w:pStyle w:val="BodyText"/>
      </w:pPr>
    </w:p>
    <w:p w14:paraId="55292394" w14:textId="77777777" w:rsidR="00EE23F5" w:rsidRDefault="00EE23F5">
      <w:pPr>
        <w:pStyle w:val="BodyText"/>
      </w:pPr>
    </w:p>
    <w:p w14:paraId="2646D622" w14:textId="77777777" w:rsidR="00EE23F5" w:rsidRDefault="00EE23F5">
      <w:pPr>
        <w:pStyle w:val="BodyText"/>
      </w:pPr>
    </w:p>
    <w:p w14:paraId="0691A960" w14:textId="77777777" w:rsidR="00EE23F5" w:rsidRDefault="00EE23F5">
      <w:pPr>
        <w:pStyle w:val="BodyText"/>
      </w:pPr>
    </w:p>
    <w:p w14:paraId="1D1B853E" w14:textId="77777777" w:rsidR="00EE23F5" w:rsidRDefault="00EE23F5">
      <w:pPr>
        <w:pStyle w:val="BodyText"/>
      </w:pPr>
    </w:p>
    <w:p w14:paraId="43D36C4C" w14:textId="77777777" w:rsidR="00EE23F5" w:rsidRDefault="00EE23F5">
      <w:pPr>
        <w:pStyle w:val="BodyText"/>
      </w:pPr>
    </w:p>
    <w:p w14:paraId="20EE721C" w14:textId="77777777" w:rsidR="00EE23F5" w:rsidRDefault="00EE23F5">
      <w:pPr>
        <w:pStyle w:val="BodyText"/>
      </w:pPr>
    </w:p>
    <w:p w14:paraId="769C4F1F" w14:textId="77777777" w:rsidR="00EE23F5" w:rsidRDefault="00EE23F5">
      <w:pPr>
        <w:pStyle w:val="BodyText"/>
      </w:pPr>
    </w:p>
    <w:p w14:paraId="659445E1" w14:textId="77777777" w:rsidR="00EE23F5" w:rsidRDefault="00EE23F5">
      <w:pPr>
        <w:pStyle w:val="BodyText"/>
      </w:pPr>
    </w:p>
    <w:p w14:paraId="0449BF0E" w14:textId="77777777" w:rsidR="00EE23F5" w:rsidRDefault="00EE23F5">
      <w:pPr>
        <w:pStyle w:val="BodyText"/>
      </w:pPr>
    </w:p>
    <w:p w14:paraId="1C33284C" w14:textId="77777777" w:rsidR="00EE23F5" w:rsidRDefault="00EE23F5">
      <w:pPr>
        <w:pStyle w:val="BodyText"/>
      </w:pPr>
    </w:p>
    <w:p w14:paraId="719DA587" w14:textId="77777777" w:rsidR="00EE23F5" w:rsidRDefault="00EE23F5">
      <w:pPr>
        <w:pStyle w:val="BodyText"/>
      </w:pPr>
    </w:p>
    <w:p w14:paraId="47E4158B" w14:textId="77777777" w:rsidR="00EE23F5" w:rsidRDefault="00EE23F5">
      <w:pPr>
        <w:pStyle w:val="BodyText"/>
      </w:pPr>
    </w:p>
    <w:p w14:paraId="141B45BF" w14:textId="77777777" w:rsidR="00EE23F5" w:rsidRDefault="00EE23F5">
      <w:pPr>
        <w:pStyle w:val="BodyText"/>
      </w:pPr>
    </w:p>
    <w:p w14:paraId="754F7877" w14:textId="77777777" w:rsidR="00EE23F5" w:rsidRDefault="00EE23F5">
      <w:pPr>
        <w:pStyle w:val="BodyText"/>
      </w:pPr>
    </w:p>
    <w:p w14:paraId="04CD6365" w14:textId="77777777" w:rsidR="00EE23F5" w:rsidRDefault="00EE23F5">
      <w:pPr>
        <w:pStyle w:val="BodyText"/>
        <w:spacing w:before="11"/>
        <w:rPr>
          <w:sz w:val="31"/>
        </w:rPr>
      </w:pPr>
    </w:p>
    <w:p w14:paraId="566ADE66" w14:textId="77777777" w:rsidR="00EE23F5" w:rsidRDefault="001F04A6">
      <w:pPr>
        <w:ind w:right="118"/>
        <w:jc w:val="right"/>
        <w:rPr>
          <w:sz w:val="24"/>
        </w:rPr>
      </w:pPr>
      <w:r>
        <w:rPr>
          <w:sz w:val="24"/>
        </w:rPr>
        <w:t>Prepared by:</w:t>
      </w:r>
    </w:p>
    <w:p w14:paraId="5CE2DE8C" w14:textId="77777777" w:rsidR="00EE23F5" w:rsidRDefault="00EE23F5">
      <w:pPr>
        <w:pStyle w:val="BodyText"/>
        <w:spacing w:before="1"/>
        <w:rPr>
          <w:sz w:val="24"/>
        </w:rPr>
      </w:pPr>
    </w:p>
    <w:p w14:paraId="0680857E" w14:textId="77777777" w:rsidR="00EE23F5" w:rsidRDefault="001F04A6">
      <w:pPr>
        <w:pStyle w:val="Heading1"/>
        <w:spacing w:before="0" w:line="275" w:lineRule="exact"/>
        <w:ind w:left="0" w:right="117" w:firstLine="0"/>
        <w:jc w:val="right"/>
      </w:pPr>
      <w:proofErr w:type="spellStart"/>
      <w:r>
        <w:t>HydroCorp</w:t>
      </w:r>
      <w:proofErr w:type="spellEnd"/>
    </w:p>
    <w:p w14:paraId="0B8DE414" w14:textId="77777777" w:rsidR="00EE23F5" w:rsidRDefault="001F04A6">
      <w:pPr>
        <w:spacing w:line="275" w:lineRule="exact"/>
        <w:ind w:right="118"/>
        <w:jc w:val="right"/>
        <w:rPr>
          <w:sz w:val="24"/>
        </w:rPr>
      </w:pPr>
      <w:r>
        <w:rPr>
          <w:sz w:val="24"/>
        </w:rPr>
        <w:t>5700 Crooks Road, Suite 100</w:t>
      </w:r>
    </w:p>
    <w:p w14:paraId="5D739AAC" w14:textId="77777777" w:rsidR="00EE23F5" w:rsidRDefault="001F04A6">
      <w:pPr>
        <w:ind w:right="117"/>
        <w:jc w:val="right"/>
        <w:rPr>
          <w:sz w:val="24"/>
        </w:rPr>
      </w:pPr>
      <w:r>
        <w:rPr>
          <w:sz w:val="24"/>
        </w:rPr>
        <w:t>Troy, MI 48098</w:t>
      </w:r>
    </w:p>
    <w:p w14:paraId="3701964C" w14:textId="77777777" w:rsidR="00EE23F5" w:rsidRDefault="001F04A6">
      <w:pPr>
        <w:ind w:right="118"/>
        <w:jc w:val="right"/>
        <w:rPr>
          <w:sz w:val="24"/>
        </w:rPr>
      </w:pPr>
      <w:r>
        <w:rPr>
          <w:sz w:val="24"/>
        </w:rPr>
        <w:t>P: 248.250.5000 or F: 248.786.1789</w:t>
      </w:r>
    </w:p>
    <w:p w14:paraId="52EFA4F8" w14:textId="77777777" w:rsidR="00EE23F5" w:rsidRDefault="00EE23F5">
      <w:pPr>
        <w:jc w:val="right"/>
        <w:rPr>
          <w:sz w:val="24"/>
        </w:rPr>
        <w:sectPr w:rsidR="00EE23F5">
          <w:type w:val="continuous"/>
          <w:pgSz w:w="12240" w:h="15840"/>
          <w:pgMar w:top="1020" w:right="1320" w:bottom="280" w:left="1340" w:header="720" w:footer="720" w:gutter="0"/>
          <w:cols w:space="720"/>
        </w:sectPr>
      </w:pPr>
    </w:p>
    <w:p w14:paraId="4E98A33F" w14:textId="77777777" w:rsidR="00EE23F5" w:rsidRDefault="001F04A6">
      <w:pPr>
        <w:pStyle w:val="Heading2"/>
        <w:ind w:left="1408" w:right="1428"/>
        <w:jc w:val="center"/>
      </w:pPr>
      <w:r>
        <w:lastRenderedPageBreak/>
        <w:t>TABLE OF CONTENTS</w:t>
      </w:r>
    </w:p>
    <w:sdt>
      <w:sdtPr>
        <w:id w:val="1344211916"/>
        <w:docPartObj>
          <w:docPartGallery w:val="Table of Contents"/>
          <w:docPartUnique/>
        </w:docPartObj>
      </w:sdtPr>
      <w:sdtEndPr/>
      <w:sdtContent>
        <w:p w14:paraId="50BB89F8" w14:textId="77777777" w:rsidR="00EE23F5" w:rsidRDefault="001F04A6">
          <w:pPr>
            <w:pStyle w:val="TOC1"/>
            <w:tabs>
              <w:tab w:val="left" w:pos="459"/>
              <w:tab w:val="right" w:leader="dot" w:pos="9460"/>
            </w:tabs>
            <w:ind w:left="100" w:firstLine="0"/>
          </w:pPr>
          <w:hyperlink w:anchor="_TOC_250020" w:history="1">
            <w:r>
              <w:t>1.</w:t>
            </w:r>
            <w:r>
              <w:tab/>
              <w:t>INTRODUCTION</w:t>
            </w:r>
            <w:r>
              <w:rPr>
                <w:b w:val="0"/>
              </w:rPr>
              <w:tab/>
            </w:r>
            <w:r>
              <w:t>1</w:t>
            </w:r>
          </w:hyperlink>
        </w:p>
        <w:p w14:paraId="45A8C004" w14:textId="77777777" w:rsidR="00EE23F5" w:rsidRDefault="001F04A6">
          <w:pPr>
            <w:pStyle w:val="TOC1"/>
            <w:numPr>
              <w:ilvl w:val="0"/>
              <w:numId w:val="8"/>
            </w:numPr>
            <w:tabs>
              <w:tab w:val="left" w:pos="460"/>
              <w:tab w:val="right" w:leader="dot" w:pos="9460"/>
            </w:tabs>
            <w:spacing w:before="119"/>
          </w:pPr>
          <w:hyperlink w:anchor="_TOC_250019" w:history="1">
            <w:r>
              <w:rPr>
                <w:rFonts w:ascii="Arial"/>
              </w:rPr>
              <w:t>AUTHORITY</w:t>
            </w:r>
            <w:r>
              <w:rPr>
                <w:b w:val="0"/>
              </w:rPr>
              <w:tab/>
            </w:r>
            <w:r>
              <w:t>1</w:t>
            </w:r>
          </w:hyperlink>
        </w:p>
        <w:p w14:paraId="75DB39E2" w14:textId="77777777" w:rsidR="00EE23F5" w:rsidRDefault="001F04A6">
          <w:pPr>
            <w:pStyle w:val="TOC3"/>
            <w:numPr>
              <w:ilvl w:val="1"/>
              <w:numId w:val="8"/>
            </w:numPr>
            <w:tabs>
              <w:tab w:val="left" w:pos="1540"/>
              <w:tab w:val="right" w:leader="dot" w:pos="9460"/>
            </w:tabs>
            <w:spacing w:before="118"/>
            <w:rPr>
              <w:b w:val="0"/>
              <w:i w:val="0"/>
              <w:sz w:val="20"/>
            </w:rPr>
          </w:pPr>
          <w:r>
            <w:rPr>
              <w:b w:val="0"/>
              <w:i w:val="0"/>
              <w:sz w:val="20"/>
            </w:rPr>
            <w:t>I</w:t>
          </w:r>
          <w:r>
            <w:rPr>
              <w:b w:val="0"/>
              <w:i w:val="0"/>
              <w:sz w:val="16"/>
            </w:rPr>
            <w:t>NSPECTOR</w:t>
          </w:r>
          <w:r>
            <w:rPr>
              <w:b w:val="0"/>
              <w:i w:val="0"/>
              <w:sz w:val="20"/>
            </w:rPr>
            <w:t>/D</w:t>
          </w:r>
          <w:r>
            <w:rPr>
              <w:b w:val="0"/>
              <w:i w:val="0"/>
              <w:sz w:val="16"/>
            </w:rPr>
            <w:t>ESIGNATED</w:t>
          </w:r>
          <w:r>
            <w:rPr>
              <w:b w:val="0"/>
              <w:i w:val="0"/>
              <w:spacing w:val="-1"/>
              <w:sz w:val="16"/>
            </w:rPr>
            <w:t xml:space="preserve"> </w:t>
          </w:r>
          <w:r>
            <w:rPr>
              <w:b w:val="0"/>
              <w:i w:val="0"/>
              <w:sz w:val="20"/>
            </w:rPr>
            <w:t>A</w:t>
          </w:r>
          <w:r>
            <w:rPr>
              <w:b w:val="0"/>
              <w:i w:val="0"/>
              <w:sz w:val="16"/>
            </w:rPr>
            <w:t>GENT</w:t>
          </w:r>
          <w:r>
            <w:rPr>
              <w:rFonts w:ascii="Times New Roman"/>
              <w:b w:val="0"/>
              <w:i w:val="0"/>
              <w:sz w:val="20"/>
            </w:rPr>
            <w:tab/>
          </w:r>
          <w:r>
            <w:rPr>
              <w:b w:val="0"/>
              <w:i w:val="0"/>
              <w:sz w:val="20"/>
            </w:rPr>
            <w:t>1</w:t>
          </w:r>
        </w:p>
        <w:p w14:paraId="76488A89" w14:textId="77777777" w:rsidR="00EE23F5" w:rsidRDefault="001F04A6">
          <w:pPr>
            <w:pStyle w:val="TOC1"/>
            <w:numPr>
              <w:ilvl w:val="0"/>
              <w:numId w:val="7"/>
            </w:numPr>
            <w:tabs>
              <w:tab w:val="left" w:pos="460"/>
              <w:tab w:val="right" w:leader="dot" w:pos="9460"/>
            </w:tabs>
            <w:spacing w:before="121"/>
          </w:pPr>
          <w:hyperlink w:anchor="_TOC_250018" w:history="1">
            <w:r>
              <w:t>PROGRAM</w:t>
            </w:r>
            <w:r>
              <w:rPr>
                <w:spacing w:val="-2"/>
              </w:rPr>
              <w:t xml:space="preserve"> </w:t>
            </w:r>
            <w:r>
              <w:t>APPROACH</w:t>
            </w:r>
            <w:r>
              <w:rPr>
                <w:b w:val="0"/>
              </w:rPr>
              <w:tab/>
            </w:r>
            <w:r>
              <w:t>2</w:t>
            </w:r>
          </w:hyperlink>
        </w:p>
        <w:p w14:paraId="57F7984A" w14:textId="77777777" w:rsidR="00EE23F5" w:rsidRDefault="001F04A6">
          <w:pPr>
            <w:pStyle w:val="TOC1"/>
            <w:numPr>
              <w:ilvl w:val="0"/>
              <w:numId w:val="7"/>
            </w:numPr>
            <w:tabs>
              <w:tab w:val="left" w:pos="460"/>
              <w:tab w:val="right" w:leader="dot" w:pos="9460"/>
            </w:tabs>
          </w:pPr>
          <w:hyperlink w:anchor="_TOC_250017" w:history="1">
            <w:r>
              <w:t>INSPECTIONS</w:t>
            </w:r>
            <w:r>
              <w:rPr>
                <w:b w:val="0"/>
              </w:rPr>
              <w:tab/>
            </w:r>
            <w:r>
              <w:t>2</w:t>
            </w:r>
          </w:hyperlink>
        </w:p>
        <w:p w14:paraId="509A25B9" w14:textId="77777777" w:rsidR="00EE23F5" w:rsidRDefault="001F04A6">
          <w:pPr>
            <w:pStyle w:val="TOC2"/>
            <w:numPr>
              <w:ilvl w:val="1"/>
              <w:numId w:val="7"/>
            </w:numPr>
            <w:tabs>
              <w:tab w:val="left" w:pos="1540"/>
              <w:tab w:val="right" w:leader="dot" w:pos="9460"/>
            </w:tabs>
            <w:spacing w:before="118" w:line="240" w:lineRule="auto"/>
            <w:rPr>
              <w:sz w:val="20"/>
            </w:rPr>
          </w:pPr>
          <w:r>
            <w:rPr>
              <w:sz w:val="20"/>
            </w:rPr>
            <w:t>I</w:t>
          </w:r>
          <w:r>
            <w:t xml:space="preserve">NITIAL </w:t>
          </w:r>
          <w:r>
            <w:rPr>
              <w:sz w:val="20"/>
            </w:rPr>
            <w:t>I</w:t>
          </w:r>
          <w:r>
            <w:t xml:space="preserve">NSPECTION </w:t>
          </w:r>
          <w:r>
            <w:rPr>
              <w:sz w:val="20"/>
            </w:rPr>
            <w:t>S</w:t>
          </w:r>
          <w:r>
            <w:t>CHEDULE</w:t>
          </w:r>
          <w:r>
            <w:rPr>
              <w:rFonts w:ascii="Times New Roman"/>
              <w:sz w:val="20"/>
            </w:rPr>
            <w:tab/>
          </w:r>
          <w:r>
            <w:rPr>
              <w:sz w:val="20"/>
            </w:rPr>
            <w:t>3</w:t>
          </w:r>
        </w:p>
        <w:p w14:paraId="44A6180D" w14:textId="77777777" w:rsidR="00EE23F5" w:rsidRDefault="001F04A6">
          <w:pPr>
            <w:pStyle w:val="TOC1"/>
            <w:numPr>
              <w:ilvl w:val="0"/>
              <w:numId w:val="7"/>
            </w:numPr>
            <w:tabs>
              <w:tab w:val="left" w:pos="460"/>
              <w:tab w:val="right" w:leader="dot" w:pos="9460"/>
            </w:tabs>
            <w:spacing w:before="121"/>
          </w:pPr>
          <w:hyperlink w:anchor="_TOC_250016" w:history="1">
            <w:r>
              <w:t>TESTING BACKFLOW</w:t>
            </w:r>
            <w:r>
              <w:rPr>
                <w:spacing w:val="-3"/>
              </w:rPr>
              <w:t xml:space="preserve"> </w:t>
            </w:r>
            <w:r>
              <w:t>PREVENTION</w:t>
            </w:r>
            <w:r>
              <w:rPr>
                <w:spacing w:val="-2"/>
              </w:rPr>
              <w:t xml:space="preserve"> </w:t>
            </w:r>
            <w:r>
              <w:t>ASSEMBLIES</w:t>
            </w:r>
            <w:r>
              <w:rPr>
                <w:b w:val="0"/>
              </w:rPr>
              <w:tab/>
            </w:r>
            <w:r>
              <w:t>3</w:t>
            </w:r>
          </w:hyperlink>
        </w:p>
        <w:p w14:paraId="32F58F81" w14:textId="77777777" w:rsidR="00EE23F5" w:rsidRDefault="001F04A6">
          <w:pPr>
            <w:pStyle w:val="TOC1"/>
            <w:numPr>
              <w:ilvl w:val="0"/>
              <w:numId w:val="7"/>
            </w:numPr>
            <w:tabs>
              <w:tab w:val="left" w:pos="460"/>
              <w:tab w:val="right" w:leader="dot" w:pos="9460"/>
            </w:tabs>
          </w:pPr>
          <w:hyperlink w:anchor="_TOC_250015" w:history="1">
            <w:r>
              <w:t>RECORD KEEPING</w:t>
            </w:r>
            <w:r>
              <w:rPr>
                <w:b w:val="0"/>
              </w:rPr>
              <w:tab/>
            </w:r>
            <w:r>
              <w:t>4</w:t>
            </w:r>
          </w:hyperlink>
        </w:p>
        <w:p w14:paraId="118F071B" w14:textId="77777777" w:rsidR="00EE23F5" w:rsidRDefault="001F04A6">
          <w:pPr>
            <w:pStyle w:val="TOC1"/>
            <w:numPr>
              <w:ilvl w:val="0"/>
              <w:numId w:val="7"/>
            </w:numPr>
            <w:tabs>
              <w:tab w:val="left" w:pos="460"/>
              <w:tab w:val="right" w:leader="dot" w:pos="9460"/>
            </w:tabs>
          </w:pPr>
          <w:hyperlink w:anchor="_TOC_250014" w:history="1">
            <w:r>
              <w:t>ENFORCEMENT</w:t>
            </w:r>
            <w:r>
              <w:rPr>
                <w:b w:val="0"/>
              </w:rPr>
              <w:tab/>
            </w:r>
            <w:r>
              <w:t>5</w:t>
            </w:r>
          </w:hyperlink>
        </w:p>
        <w:p w14:paraId="371055F9" w14:textId="77777777" w:rsidR="00EE23F5" w:rsidRDefault="001F04A6">
          <w:pPr>
            <w:pStyle w:val="TOC1"/>
            <w:numPr>
              <w:ilvl w:val="0"/>
              <w:numId w:val="7"/>
            </w:numPr>
            <w:tabs>
              <w:tab w:val="left" w:pos="460"/>
              <w:tab w:val="right" w:leader="dot" w:pos="9460"/>
            </w:tabs>
            <w:spacing w:before="119"/>
          </w:pPr>
          <w:hyperlink w:anchor="_TOC_250013" w:history="1">
            <w:r>
              <w:t>PUBLIC</w:t>
            </w:r>
            <w:r>
              <w:rPr>
                <w:spacing w:val="-1"/>
              </w:rPr>
              <w:t xml:space="preserve"> </w:t>
            </w:r>
            <w:r>
              <w:t>EDUCATION</w:t>
            </w:r>
            <w:r>
              <w:rPr>
                <w:b w:val="0"/>
              </w:rPr>
              <w:tab/>
            </w:r>
            <w:r>
              <w:t>6</w:t>
            </w:r>
          </w:hyperlink>
        </w:p>
        <w:p w14:paraId="08BF1005" w14:textId="77777777" w:rsidR="00EE23F5" w:rsidRDefault="001F04A6">
          <w:pPr>
            <w:pStyle w:val="TOC1"/>
            <w:numPr>
              <w:ilvl w:val="0"/>
              <w:numId w:val="7"/>
            </w:numPr>
            <w:tabs>
              <w:tab w:val="left" w:pos="460"/>
              <w:tab w:val="right" w:leader="dot" w:pos="9460"/>
            </w:tabs>
          </w:pPr>
          <w:hyperlink w:anchor="_TOC_250012" w:history="1">
            <w:r>
              <w:t>ANNUAL</w:t>
            </w:r>
            <w:r>
              <w:rPr>
                <w:spacing w:val="-1"/>
              </w:rPr>
              <w:t xml:space="preserve"> </w:t>
            </w:r>
            <w:r>
              <w:t>REPORT</w:t>
            </w:r>
            <w:r>
              <w:rPr>
                <w:b w:val="0"/>
              </w:rPr>
              <w:tab/>
            </w:r>
            <w:r>
              <w:t>6</w:t>
            </w:r>
          </w:hyperlink>
        </w:p>
        <w:p w14:paraId="6DF9325D" w14:textId="18427EEC" w:rsidR="00EE23F5" w:rsidRDefault="001F04A6">
          <w:pPr>
            <w:pStyle w:val="TOC1"/>
            <w:tabs>
              <w:tab w:val="right" w:leader="dot" w:pos="9461"/>
            </w:tabs>
            <w:spacing w:before="122"/>
            <w:ind w:left="100" w:firstLine="0"/>
          </w:pPr>
        </w:p>
      </w:sdtContent>
    </w:sdt>
    <w:p w14:paraId="0C0E169F" w14:textId="77777777" w:rsidR="00EE23F5" w:rsidRDefault="00EE23F5">
      <w:pPr>
        <w:sectPr w:rsidR="00EE23F5">
          <w:pgSz w:w="12240" w:h="15840"/>
          <w:pgMar w:top="1020" w:right="1320" w:bottom="280" w:left="1340" w:header="720" w:footer="720" w:gutter="0"/>
          <w:cols w:space="720"/>
        </w:sectPr>
      </w:pPr>
    </w:p>
    <w:p w14:paraId="1386768E" w14:textId="77777777" w:rsidR="00EE23F5" w:rsidRDefault="001F04A6">
      <w:pPr>
        <w:pStyle w:val="Heading2"/>
        <w:numPr>
          <w:ilvl w:val="0"/>
          <w:numId w:val="6"/>
        </w:numPr>
        <w:tabs>
          <w:tab w:val="left" w:pos="480"/>
        </w:tabs>
        <w:ind w:hanging="359"/>
      </w:pPr>
      <w:bookmarkStart w:id="0" w:name="_TOC_250020"/>
      <w:bookmarkEnd w:id="0"/>
      <w:r>
        <w:lastRenderedPageBreak/>
        <w:t>INTRODUCTION</w:t>
      </w:r>
    </w:p>
    <w:p w14:paraId="287EE02E" w14:textId="77777777" w:rsidR="00EE23F5" w:rsidRDefault="00EE23F5">
      <w:pPr>
        <w:pStyle w:val="BodyText"/>
        <w:spacing w:before="10"/>
        <w:rPr>
          <w:b/>
          <w:sz w:val="21"/>
        </w:rPr>
      </w:pPr>
    </w:p>
    <w:p w14:paraId="266B2033" w14:textId="77777777" w:rsidR="00EE23F5" w:rsidRDefault="001F04A6">
      <w:pPr>
        <w:pStyle w:val="BodyText"/>
        <w:ind w:left="479" w:right="117"/>
        <w:jc w:val="both"/>
      </w:pPr>
      <w:r>
        <w:t xml:space="preserve">In accordance to the requirements set forth by the Michigan Department of Environmental Quality (MDEQ), the </w:t>
      </w:r>
      <w:proofErr w:type="spellStart"/>
      <w:r>
        <w:t>Cadgewith</w:t>
      </w:r>
      <w:proofErr w:type="spellEnd"/>
      <w:r>
        <w:t xml:space="preserve"> Farms has officially adopted the state of Michigan cross connection rules to protect the public water supply system. A cross connection is</w:t>
      </w:r>
      <w:r>
        <w:t xml:space="preserve"> defined as a connection or arrangement of piping or appurtenances through which a backflow could occur.</w:t>
      </w:r>
      <w:r>
        <w:rPr>
          <w:spacing w:val="36"/>
        </w:rPr>
        <w:t xml:space="preserve"> </w:t>
      </w:r>
      <w:r>
        <w:t>Backflow</w:t>
      </w:r>
      <w:r>
        <w:rPr>
          <w:spacing w:val="-13"/>
        </w:rPr>
        <w:t xml:space="preserve"> </w:t>
      </w:r>
      <w:r>
        <w:t>is</w:t>
      </w:r>
      <w:r>
        <w:rPr>
          <w:spacing w:val="-13"/>
        </w:rPr>
        <w:t xml:space="preserve"> </w:t>
      </w:r>
      <w:r>
        <w:t>defined</w:t>
      </w:r>
      <w:r>
        <w:rPr>
          <w:spacing w:val="-13"/>
        </w:rPr>
        <w:t xml:space="preserve"> </w:t>
      </w:r>
      <w:r>
        <w:t>as</w:t>
      </w:r>
      <w:r>
        <w:rPr>
          <w:spacing w:val="-13"/>
        </w:rPr>
        <w:t xml:space="preserve"> </w:t>
      </w:r>
      <w:r>
        <w:t>the</w:t>
      </w:r>
      <w:r>
        <w:rPr>
          <w:spacing w:val="-13"/>
        </w:rPr>
        <w:t xml:space="preserve"> </w:t>
      </w:r>
      <w:r>
        <w:t>undesirable</w:t>
      </w:r>
      <w:r>
        <w:rPr>
          <w:spacing w:val="-13"/>
        </w:rPr>
        <w:t xml:space="preserve"> </w:t>
      </w:r>
      <w:r>
        <w:t>reversal</w:t>
      </w:r>
      <w:r>
        <w:rPr>
          <w:spacing w:val="-13"/>
        </w:rPr>
        <w:t xml:space="preserve"> </w:t>
      </w:r>
      <w:r>
        <w:t>of</w:t>
      </w:r>
      <w:r>
        <w:rPr>
          <w:spacing w:val="-13"/>
        </w:rPr>
        <w:t xml:space="preserve"> </w:t>
      </w:r>
      <w:r>
        <w:t>flow</w:t>
      </w:r>
      <w:r>
        <w:rPr>
          <w:spacing w:val="-13"/>
        </w:rPr>
        <w:t xml:space="preserve"> </w:t>
      </w:r>
      <w:r>
        <w:t>of</w:t>
      </w:r>
      <w:r>
        <w:rPr>
          <w:spacing w:val="-13"/>
        </w:rPr>
        <w:t xml:space="preserve"> </w:t>
      </w:r>
      <w:r>
        <w:t>water</w:t>
      </w:r>
      <w:r>
        <w:rPr>
          <w:spacing w:val="-13"/>
        </w:rPr>
        <w:t xml:space="preserve"> </w:t>
      </w:r>
      <w:r>
        <w:t>of</w:t>
      </w:r>
      <w:r>
        <w:rPr>
          <w:spacing w:val="-12"/>
        </w:rPr>
        <w:t xml:space="preserve"> </w:t>
      </w:r>
      <w:r>
        <w:t>questionable</w:t>
      </w:r>
      <w:r>
        <w:rPr>
          <w:spacing w:val="-13"/>
        </w:rPr>
        <w:t xml:space="preserve"> </w:t>
      </w:r>
      <w:r>
        <w:t xml:space="preserve">quality, wastes or other contaminants into a public water supply. The </w:t>
      </w:r>
      <w:r>
        <w:t xml:space="preserve">purpose of this program is to avoid contamination of the public water supply by preventing and eliminating cross connections. It is the </w:t>
      </w:r>
      <w:proofErr w:type="spellStart"/>
      <w:r>
        <w:t>Cadgewith</w:t>
      </w:r>
      <w:proofErr w:type="spellEnd"/>
      <w:r>
        <w:t xml:space="preserve"> Farm’s intent to carry out a comprehensive and effective cross connection control program (CCCP) to ensure pub</w:t>
      </w:r>
      <w:r>
        <w:t>lic health is protected and the requirements of the Michigan Safe Drinking Water Act are complied</w:t>
      </w:r>
      <w:r>
        <w:rPr>
          <w:spacing w:val="-13"/>
        </w:rPr>
        <w:t xml:space="preserve"> </w:t>
      </w:r>
      <w:r>
        <w:t>with.</w:t>
      </w:r>
    </w:p>
    <w:p w14:paraId="76BF160C" w14:textId="77777777" w:rsidR="00EE23F5" w:rsidRDefault="00EE23F5">
      <w:pPr>
        <w:pStyle w:val="BodyText"/>
        <w:spacing w:before="1"/>
      </w:pPr>
    </w:p>
    <w:p w14:paraId="1BBDBC2E" w14:textId="77777777" w:rsidR="00EE23F5" w:rsidRDefault="001F04A6">
      <w:pPr>
        <w:pStyle w:val="Heading2"/>
        <w:numPr>
          <w:ilvl w:val="0"/>
          <w:numId w:val="6"/>
        </w:numPr>
        <w:tabs>
          <w:tab w:val="left" w:pos="480"/>
        </w:tabs>
        <w:spacing w:before="0"/>
        <w:ind w:hanging="359"/>
      </w:pPr>
      <w:bookmarkStart w:id="1" w:name="_TOC_250019"/>
      <w:bookmarkEnd w:id="1"/>
      <w:r>
        <w:t>AUTHORITY</w:t>
      </w:r>
    </w:p>
    <w:p w14:paraId="58E8E0E3" w14:textId="77777777" w:rsidR="00EE23F5" w:rsidRDefault="00EE23F5">
      <w:pPr>
        <w:pStyle w:val="BodyText"/>
        <w:spacing w:before="9"/>
        <w:rPr>
          <w:b/>
          <w:sz w:val="21"/>
        </w:rPr>
      </w:pPr>
    </w:p>
    <w:p w14:paraId="79085CCC" w14:textId="77777777" w:rsidR="00EE23F5" w:rsidRDefault="001F04A6">
      <w:pPr>
        <w:pStyle w:val="BodyText"/>
        <w:ind w:left="479" w:right="116"/>
        <w:jc w:val="both"/>
      </w:pPr>
      <w:r>
        <w:t xml:space="preserve">The authority to carry out and enforce the local CCCP is provided from local water rules (see Appendix A), the Michigan Safe Drinking Water </w:t>
      </w:r>
      <w:r>
        <w:t>Act (Act 399), the Best Practices Manual for Cross</w:t>
      </w:r>
      <w:r>
        <w:rPr>
          <w:spacing w:val="-12"/>
        </w:rPr>
        <w:t xml:space="preserve"> </w:t>
      </w:r>
      <w:r>
        <w:t>Connection</w:t>
      </w:r>
      <w:r>
        <w:rPr>
          <w:spacing w:val="-12"/>
        </w:rPr>
        <w:t xml:space="preserve"> </w:t>
      </w:r>
      <w:r>
        <w:t>Control</w:t>
      </w:r>
      <w:r>
        <w:rPr>
          <w:spacing w:val="-12"/>
        </w:rPr>
        <w:t xml:space="preserve"> </w:t>
      </w:r>
      <w:r>
        <w:t>prepared</w:t>
      </w:r>
      <w:r>
        <w:rPr>
          <w:spacing w:val="-14"/>
        </w:rPr>
        <w:t xml:space="preserve"> </w:t>
      </w:r>
      <w:r>
        <w:t>by</w:t>
      </w:r>
      <w:r>
        <w:rPr>
          <w:spacing w:val="-12"/>
        </w:rPr>
        <w:t xml:space="preserve"> </w:t>
      </w:r>
      <w:r>
        <w:t>the</w:t>
      </w:r>
      <w:r>
        <w:rPr>
          <w:spacing w:val="-12"/>
        </w:rPr>
        <w:t xml:space="preserve"> </w:t>
      </w:r>
      <w:r>
        <w:t>department,</w:t>
      </w:r>
      <w:r>
        <w:rPr>
          <w:spacing w:val="-12"/>
        </w:rPr>
        <w:t xml:space="preserve"> </w:t>
      </w:r>
      <w:r>
        <w:t>office</w:t>
      </w:r>
      <w:r>
        <w:rPr>
          <w:spacing w:val="-13"/>
        </w:rPr>
        <w:t xml:space="preserve"> </w:t>
      </w:r>
      <w:r>
        <w:t>of</w:t>
      </w:r>
      <w:r>
        <w:rPr>
          <w:spacing w:val="-12"/>
        </w:rPr>
        <w:t xml:space="preserve"> </w:t>
      </w:r>
      <w:r>
        <w:t>Drinking</w:t>
      </w:r>
      <w:r>
        <w:rPr>
          <w:spacing w:val="-13"/>
        </w:rPr>
        <w:t xml:space="preserve"> </w:t>
      </w:r>
      <w:r>
        <w:t>Water</w:t>
      </w:r>
      <w:r>
        <w:rPr>
          <w:spacing w:val="-12"/>
        </w:rPr>
        <w:t xml:space="preserve"> </w:t>
      </w:r>
      <w:r>
        <w:t>and</w:t>
      </w:r>
      <w:r>
        <w:rPr>
          <w:spacing w:val="-13"/>
        </w:rPr>
        <w:t xml:space="preserve"> </w:t>
      </w:r>
      <w:r>
        <w:t>Municipal Assistance, Michigan Plumbing Code, and Michigan Residential</w:t>
      </w:r>
      <w:r>
        <w:rPr>
          <w:spacing w:val="-13"/>
        </w:rPr>
        <w:t xml:space="preserve"> </w:t>
      </w:r>
      <w:r>
        <w:t>Code.</w:t>
      </w:r>
    </w:p>
    <w:p w14:paraId="50DCF35F" w14:textId="77777777" w:rsidR="00EE23F5" w:rsidRDefault="00EE23F5">
      <w:pPr>
        <w:pStyle w:val="BodyText"/>
        <w:spacing w:before="10"/>
        <w:rPr>
          <w:sz w:val="21"/>
        </w:rPr>
      </w:pPr>
    </w:p>
    <w:p w14:paraId="477167B1" w14:textId="77777777" w:rsidR="00EE23F5" w:rsidRDefault="001F04A6">
      <w:pPr>
        <w:pStyle w:val="ListParagraph"/>
        <w:numPr>
          <w:ilvl w:val="1"/>
          <w:numId w:val="6"/>
        </w:numPr>
        <w:tabs>
          <w:tab w:val="left" w:pos="913"/>
        </w:tabs>
        <w:ind w:hanging="432"/>
        <w:jc w:val="both"/>
      </w:pPr>
      <w:r>
        <w:t>Inspector/Designated</w:t>
      </w:r>
      <w:r>
        <w:rPr>
          <w:spacing w:val="-10"/>
        </w:rPr>
        <w:t xml:space="preserve"> </w:t>
      </w:r>
      <w:r>
        <w:t>Agent</w:t>
      </w:r>
    </w:p>
    <w:p w14:paraId="64A3C585" w14:textId="77777777" w:rsidR="00EE23F5" w:rsidRDefault="00EE23F5">
      <w:pPr>
        <w:pStyle w:val="BodyText"/>
      </w:pPr>
    </w:p>
    <w:p w14:paraId="79DD5F72" w14:textId="77777777" w:rsidR="00EE23F5" w:rsidRDefault="001F04A6">
      <w:pPr>
        <w:pStyle w:val="BodyText"/>
        <w:ind w:left="929" w:right="116"/>
        <w:jc w:val="both"/>
      </w:pPr>
      <w:proofErr w:type="spellStart"/>
      <w:r>
        <w:t>Cadgewith</w:t>
      </w:r>
      <w:proofErr w:type="spellEnd"/>
      <w:r>
        <w:t xml:space="preserve"> Farms or Designated Agent (Authority/Agent) conducting inspections on behalf of </w:t>
      </w:r>
      <w:proofErr w:type="spellStart"/>
      <w:r>
        <w:t>Cadgewith</w:t>
      </w:r>
      <w:proofErr w:type="spellEnd"/>
      <w:r>
        <w:t xml:space="preserve"> Farms must be designated/approved by the </w:t>
      </w:r>
      <w:proofErr w:type="spellStart"/>
      <w:r>
        <w:t>Cadgewith</w:t>
      </w:r>
      <w:proofErr w:type="spellEnd"/>
      <w:r>
        <w:t xml:space="preserve"> Farms. The Authority/Agent should meet both 1) an experience component and 2) a certification/training co</w:t>
      </w:r>
      <w:r>
        <w:t>mponent.  Acceptable components are as follows:</w:t>
      </w:r>
    </w:p>
    <w:p w14:paraId="3CA39A57" w14:textId="77777777" w:rsidR="00EE23F5" w:rsidRDefault="00EE23F5">
      <w:pPr>
        <w:pStyle w:val="BodyText"/>
      </w:pPr>
    </w:p>
    <w:p w14:paraId="6B64D43E" w14:textId="77777777" w:rsidR="00EE23F5" w:rsidRDefault="001F04A6">
      <w:pPr>
        <w:pStyle w:val="BodyText"/>
        <w:ind w:left="929"/>
        <w:jc w:val="both"/>
      </w:pPr>
      <w:r>
        <w:rPr>
          <w:u w:val="single"/>
        </w:rPr>
        <w:t>Experience</w:t>
      </w:r>
    </w:p>
    <w:p w14:paraId="162F4A28" w14:textId="77777777" w:rsidR="00EE23F5" w:rsidRDefault="001F04A6">
      <w:pPr>
        <w:pStyle w:val="ListParagraph"/>
        <w:numPr>
          <w:ilvl w:val="2"/>
          <w:numId w:val="6"/>
        </w:numPr>
        <w:tabs>
          <w:tab w:val="left" w:pos="1561"/>
        </w:tabs>
        <w:spacing w:before="16"/>
        <w:ind w:right="117" w:hanging="360"/>
        <w:jc w:val="both"/>
      </w:pPr>
      <w:r>
        <w:t>Be employed by a Utility, Water Purveyor, Building Department, or body of jurisdiction and must meet the qualifications and training requirements as</w:t>
      </w:r>
      <w:r>
        <w:rPr>
          <w:spacing w:val="-32"/>
        </w:rPr>
        <w:t xml:space="preserve"> </w:t>
      </w:r>
      <w:r>
        <w:t xml:space="preserve">dictated by the Authority conducting inspections/surveys on behalf of </w:t>
      </w:r>
      <w:proofErr w:type="spellStart"/>
      <w:r>
        <w:t>Cadgewith</w:t>
      </w:r>
      <w:proofErr w:type="spellEnd"/>
      <w:r>
        <w:rPr>
          <w:spacing w:val="-16"/>
        </w:rPr>
        <w:t xml:space="preserve"> </w:t>
      </w:r>
      <w:r>
        <w:t>Farms</w:t>
      </w:r>
    </w:p>
    <w:p w14:paraId="2F3CAF48" w14:textId="77777777" w:rsidR="00EE23F5" w:rsidRDefault="001F04A6">
      <w:pPr>
        <w:pStyle w:val="ListParagraph"/>
        <w:numPr>
          <w:ilvl w:val="2"/>
          <w:numId w:val="6"/>
        </w:numPr>
        <w:tabs>
          <w:tab w:val="left" w:pos="1561"/>
        </w:tabs>
        <w:spacing w:before="16"/>
        <w:ind w:hanging="360"/>
      </w:pPr>
      <w:r>
        <w:t>Have held a similar position (CCC Inspector) with a previous</w:t>
      </w:r>
      <w:r>
        <w:rPr>
          <w:spacing w:val="-16"/>
        </w:rPr>
        <w:t xml:space="preserve"> </w:t>
      </w:r>
      <w:r>
        <w:t>municipality</w:t>
      </w:r>
    </w:p>
    <w:p w14:paraId="461D3353" w14:textId="77777777" w:rsidR="00EE23F5" w:rsidRDefault="001F04A6">
      <w:pPr>
        <w:pStyle w:val="ListParagraph"/>
        <w:numPr>
          <w:ilvl w:val="2"/>
          <w:numId w:val="6"/>
        </w:numPr>
        <w:tabs>
          <w:tab w:val="left" w:pos="1561"/>
        </w:tabs>
        <w:spacing w:before="14"/>
        <w:ind w:right="118" w:hanging="360"/>
        <w:jc w:val="both"/>
      </w:pPr>
      <w:proofErr w:type="gramStart"/>
      <w:r>
        <w:t>One year</w:t>
      </w:r>
      <w:proofErr w:type="gramEnd"/>
      <w:r>
        <w:t xml:space="preserve"> full time experience in conducting cross connection control inspections in commercial, </w:t>
      </w:r>
      <w:r>
        <w:t>institutional and industrial</w:t>
      </w:r>
      <w:r>
        <w:rPr>
          <w:spacing w:val="-13"/>
        </w:rPr>
        <w:t xml:space="preserve"> </w:t>
      </w:r>
      <w:r>
        <w:t>facilities</w:t>
      </w:r>
    </w:p>
    <w:p w14:paraId="6946CCA5" w14:textId="77777777" w:rsidR="00EE23F5" w:rsidRDefault="00EE23F5">
      <w:pPr>
        <w:pStyle w:val="BodyText"/>
      </w:pPr>
    </w:p>
    <w:p w14:paraId="5C25B972" w14:textId="77777777" w:rsidR="00EE23F5" w:rsidRDefault="001F04A6">
      <w:pPr>
        <w:pStyle w:val="BodyText"/>
        <w:ind w:left="930"/>
        <w:jc w:val="both"/>
      </w:pPr>
      <w:r>
        <w:rPr>
          <w:u w:val="single"/>
        </w:rPr>
        <w:t>Certification/Training</w:t>
      </w:r>
    </w:p>
    <w:p w14:paraId="2E482CA5" w14:textId="77777777" w:rsidR="00EE23F5" w:rsidRDefault="001F04A6">
      <w:pPr>
        <w:pStyle w:val="ListParagraph"/>
        <w:numPr>
          <w:ilvl w:val="2"/>
          <w:numId w:val="6"/>
        </w:numPr>
        <w:tabs>
          <w:tab w:val="left" w:pos="1561"/>
        </w:tabs>
        <w:spacing w:before="14"/>
        <w:ind w:right="118" w:hanging="360"/>
        <w:jc w:val="both"/>
      </w:pPr>
      <w:r>
        <w:t>Meet American Society of Sanitary Engineer Standards (ASSE) 5020 and completed their Cross Connection Inspector Course (40</w:t>
      </w:r>
      <w:r>
        <w:rPr>
          <w:spacing w:val="-16"/>
        </w:rPr>
        <w:t xml:space="preserve"> </w:t>
      </w:r>
      <w:r>
        <w:t>hours)</w:t>
      </w:r>
    </w:p>
    <w:p w14:paraId="21E594CE" w14:textId="77777777" w:rsidR="00EE23F5" w:rsidRDefault="001F04A6">
      <w:pPr>
        <w:pStyle w:val="ListParagraph"/>
        <w:numPr>
          <w:ilvl w:val="2"/>
          <w:numId w:val="6"/>
        </w:numPr>
        <w:tabs>
          <w:tab w:val="left" w:pos="1561"/>
        </w:tabs>
        <w:spacing w:before="14"/>
        <w:ind w:hanging="360"/>
      </w:pPr>
      <w:r>
        <w:t>Possess a certificate of completion from one of the</w:t>
      </w:r>
      <w:r>
        <w:rPr>
          <w:spacing w:val="-15"/>
        </w:rPr>
        <w:t xml:space="preserve"> </w:t>
      </w:r>
      <w:r>
        <w:t>following:</w:t>
      </w:r>
    </w:p>
    <w:p w14:paraId="7F8A54A9" w14:textId="77777777" w:rsidR="00EE23F5" w:rsidRDefault="001F04A6">
      <w:pPr>
        <w:pStyle w:val="ListParagraph"/>
        <w:numPr>
          <w:ilvl w:val="3"/>
          <w:numId w:val="6"/>
        </w:numPr>
        <w:tabs>
          <w:tab w:val="left" w:pos="2280"/>
        </w:tabs>
        <w:spacing w:line="252" w:lineRule="exact"/>
        <w:ind w:hanging="359"/>
      </w:pPr>
      <w:r>
        <w:t xml:space="preserve">USC </w:t>
      </w:r>
      <w:r>
        <w:rPr>
          <w:i/>
        </w:rPr>
        <w:t xml:space="preserve">Cross Connection Control Specialist Course </w:t>
      </w:r>
      <w:r>
        <w:t>(40</w:t>
      </w:r>
      <w:r>
        <w:rPr>
          <w:spacing w:val="-13"/>
        </w:rPr>
        <w:t xml:space="preserve"> </w:t>
      </w:r>
      <w:r>
        <w:t>hours)</w:t>
      </w:r>
    </w:p>
    <w:p w14:paraId="78DECF94" w14:textId="77777777" w:rsidR="00EE23F5" w:rsidRDefault="001F04A6">
      <w:pPr>
        <w:pStyle w:val="ListParagraph"/>
        <w:numPr>
          <w:ilvl w:val="3"/>
          <w:numId w:val="6"/>
        </w:numPr>
        <w:tabs>
          <w:tab w:val="left" w:pos="2280"/>
        </w:tabs>
        <w:spacing w:line="252" w:lineRule="exact"/>
        <w:ind w:left="2280"/>
      </w:pPr>
      <w:r>
        <w:t xml:space="preserve">TREEO </w:t>
      </w:r>
      <w:r>
        <w:rPr>
          <w:i/>
        </w:rPr>
        <w:t xml:space="preserve">Cross Connection Control Program Manager Course </w:t>
      </w:r>
      <w:r>
        <w:t>(40</w:t>
      </w:r>
      <w:r>
        <w:rPr>
          <w:spacing w:val="-13"/>
        </w:rPr>
        <w:t xml:space="preserve"> </w:t>
      </w:r>
      <w:r>
        <w:t>hour)</w:t>
      </w:r>
    </w:p>
    <w:p w14:paraId="16CE4818" w14:textId="77777777" w:rsidR="00EE23F5" w:rsidRDefault="001F04A6">
      <w:pPr>
        <w:pStyle w:val="ListParagraph"/>
        <w:numPr>
          <w:ilvl w:val="3"/>
          <w:numId w:val="6"/>
        </w:numPr>
        <w:tabs>
          <w:tab w:val="left" w:pos="2281"/>
        </w:tabs>
        <w:ind w:right="118"/>
      </w:pPr>
      <w:r>
        <w:t xml:space="preserve">Michigan Plumbing and Mechanical Contractors Association, </w:t>
      </w:r>
      <w:r>
        <w:rPr>
          <w:i/>
        </w:rPr>
        <w:t xml:space="preserve">Backflow Preventer Training Program </w:t>
      </w:r>
      <w:r>
        <w:t>(24</w:t>
      </w:r>
      <w:r>
        <w:rPr>
          <w:spacing w:val="-8"/>
        </w:rPr>
        <w:t xml:space="preserve"> </w:t>
      </w:r>
      <w:r>
        <w:t>hour)</w:t>
      </w:r>
    </w:p>
    <w:p w14:paraId="02B086C8" w14:textId="77777777" w:rsidR="00EE23F5" w:rsidRDefault="001F04A6">
      <w:pPr>
        <w:pStyle w:val="ListParagraph"/>
        <w:numPr>
          <w:ilvl w:val="2"/>
          <w:numId w:val="6"/>
        </w:numPr>
        <w:tabs>
          <w:tab w:val="left" w:pos="1560"/>
        </w:tabs>
        <w:spacing w:before="16"/>
        <w:ind w:left="1559" w:right="117" w:hanging="360"/>
        <w:jc w:val="both"/>
      </w:pPr>
      <w:r>
        <w:t>Other approved cross connecti</w:t>
      </w:r>
      <w:r>
        <w:t>on courses for surveying, as approved by the Authority for conducting inspections/surveys on behalf of the “city name”. Submission requirements for approvals must include the</w:t>
      </w:r>
      <w:r>
        <w:rPr>
          <w:spacing w:val="-13"/>
        </w:rPr>
        <w:t xml:space="preserve"> </w:t>
      </w:r>
      <w:r>
        <w:t>following:</w:t>
      </w:r>
    </w:p>
    <w:p w14:paraId="492F53C3" w14:textId="77777777" w:rsidR="00EE23F5" w:rsidRDefault="001F04A6">
      <w:pPr>
        <w:pStyle w:val="ListParagraph"/>
        <w:numPr>
          <w:ilvl w:val="0"/>
          <w:numId w:val="5"/>
        </w:numPr>
        <w:tabs>
          <w:tab w:val="left" w:pos="2280"/>
        </w:tabs>
        <w:spacing w:line="253" w:lineRule="exact"/>
        <w:ind w:hanging="360"/>
      </w:pPr>
      <w:r>
        <w:t>Course</w:t>
      </w:r>
      <w:r>
        <w:rPr>
          <w:spacing w:val="-4"/>
        </w:rPr>
        <w:t xml:space="preserve"> </w:t>
      </w:r>
      <w:r>
        <w:t>outline</w:t>
      </w:r>
    </w:p>
    <w:p w14:paraId="37AD4705" w14:textId="77777777" w:rsidR="00EE23F5" w:rsidRDefault="001F04A6">
      <w:pPr>
        <w:pStyle w:val="ListParagraph"/>
        <w:numPr>
          <w:ilvl w:val="0"/>
          <w:numId w:val="5"/>
        </w:numPr>
        <w:tabs>
          <w:tab w:val="left" w:pos="2280"/>
        </w:tabs>
        <w:spacing w:line="253" w:lineRule="exact"/>
        <w:ind w:hanging="360"/>
      </w:pPr>
      <w:r>
        <w:t>Date of</w:t>
      </w:r>
      <w:r>
        <w:rPr>
          <w:spacing w:val="-5"/>
        </w:rPr>
        <w:t xml:space="preserve"> </w:t>
      </w:r>
      <w:r>
        <w:t>attendance</w:t>
      </w:r>
    </w:p>
    <w:p w14:paraId="0D8A59DF" w14:textId="77777777" w:rsidR="00EE23F5" w:rsidRDefault="001F04A6">
      <w:pPr>
        <w:pStyle w:val="ListParagraph"/>
        <w:numPr>
          <w:ilvl w:val="0"/>
          <w:numId w:val="5"/>
        </w:numPr>
        <w:tabs>
          <w:tab w:val="left" w:pos="2280"/>
        </w:tabs>
        <w:spacing w:line="253" w:lineRule="exact"/>
        <w:ind w:hanging="360"/>
      </w:pPr>
      <w:r>
        <w:t>Outline of test</w:t>
      </w:r>
      <w:r>
        <w:rPr>
          <w:spacing w:val="-7"/>
        </w:rPr>
        <w:t xml:space="preserve"> </w:t>
      </w:r>
      <w:r>
        <w:t>questions</w:t>
      </w:r>
    </w:p>
    <w:p w14:paraId="0FA66554" w14:textId="77777777" w:rsidR="00EE23F5" w:rsidRDefault="001F04A6">
      <w:pPr>
        <w:pStyle w:val="ListParagraph"/>
        <w:numPr>
          <w:ilvl w:val="0"/>
          <w:numId w:val="5"/>
        </w:numPr>
        <w:tabs>
          <w:tab w:val="left" w:pos="2280"/>
        </w:tabs>
        <w:spacing w:line="253" w:lineRule="exact"/>
        <w:ind w:hanging="360"/>
      </w:pPr>
      <w:r>
        <w:t>Categories and grading</w:t>
      </w:r>
      <w:r>
        <w:rPr>
          <w:spacing w:val="-9"/>
        </w:rPr>
        <w:t xml:space="preserve"> </w:t>
      </w:r>
      <w:r>
        <w:t>criteria</w:t>
      </w:r>
    </w:p>
    <w:p w14:paraId="7D8A0C85" w14:textId="77777777" w:rsidR="00EE23F5" w:rsidRDefault="001F04A6">
      <w:pPr>
        <w:pStyle w:val="ListParagraph"/>
        <w:numPr>
          <w:ilvl w:val="0"/>
          <w:numId w:val="5"/>
        </w:numPr>
        <w:tabs>
          <w:tab w:val="left" w:pos="2280"/>
        </w:tabs>
        <w:spacing w:line="254" w:lineRule="exact"/>
        <w:ind w:hanging="360"/>
      </w:pPr>
      <w:r>
        <w:t>Certificate of satisfactory</w:t>
      </w:r>
      <w:r>
        <w:rPr>
          <w:spacing w:val="-12"/>
        </w:rPr>
        <w:t xml:space="preserve"> </w:t>
      </w:r>
      <w:r>
        <w:t>completion</w:t>
      </w:r>
    </w:p>
    <w:p w14:paraId="340F55AF" w14:textId="77777777" w:rsidR="00EE23F5" w:rsidRDefault="00EE23F5">
      <w:pPr>
        <w:spacing w:line="254" w:lineRule="exact"/>
        <w:sectPr w:rsidR="00EE23F5">
          <w:footerReference w:type="default" r:id="rId7"/>
          <w:pgSz w:w="12240" w:h="15840"/>
          <w:pgMar w:top="1020" w:right="1320" w:bottom="920" w:left="1320" w:header="0" w:footer="728" w:gutter="0"/>
          <w:pgNumType w:start="1"/>
          <w:cols w:space="720"/>
        </w:sectPr>
      </w:pPr>
    </w:p>
    <w:p w14:paraId="4B56EEB8" w14:textId="77777777" w:rsidR="00EE23F5" w:rsidRDefault="001F04A6">
      <w:pPr>
        <w:pStyle w:val="Heading1"/>
        <w:numPr>
          <w:ilvl w:val="0"/>
          <w:numId w:val="6"/>
        </w:numPr>
        <w:tabs>
          <w:tab w:val="left" w:pos="460"/>
        </w:tabs>
        <w:ind w:left="459" w:hanging="359"/>
      </w:pPr>
      <w:bookmarkStart w:id="2" w:name="_TOC_250018"/>
      <w:r>
        <w:lastRenderedPageBreak/>
        <w:t>PROGRAM</w:t>
      </w:r>
      <w:r>
        <w:rPr>
          <w:spacing w:val="-2"/>
        </w:rPr>
        <w:t xml:space="preserve"> </w:t>
      </w:r>
      <w:bookmarkEnd w:id="2"/>
      <w:r>
        <w:t>APPROACH</w:t>
      </w:r>
    </w:p>
    <w:p w14:paraId="6110E202" w14:textId="77777777" w:rsidR="00EE23F5" w:rsidRDefault="00EE23F5">
      <w:pPr>
        <w:pStyle w:val="BodyText"/>
        <w:spacing w:before="11"/>
        <w:rPr>
          <w:b/>
          <w:sz w:val="23"/>
        </w:rPr>
      </w:pPr>
    </w:p>
    <w:p w14:paraId="5FBB4669" w14:textId="77777777" w:rsidR="00EE23F5" w:rsidRDefault="001F04A6">
      <w:pPr>
        <w:pStyle w:val="BodyText"/>
        <w:ind w:left="460"/>
        <w:jc w:val="both"/>
      </w:pPr>
      <w:r>
        <w:t>The objectives of this program will be met primarily by:</w:t>
      </w:r>
    </w:p>
    <w:p w14:paraId="2E890243" w14:textId="77777777" w:rsidR="00EE23F5" w:rsidRDefault="00EE23F5">
      <w:pPr>
        <w:pStyle w:val="BodyText"/>
        <w:spacing w:before="4"/>
        <w:rPr>
          <w:sz w:val="23"/>
        </w:rPr>
      </w:pPr>
    </w:p>
    <w:p w14:paraId="59288F31" w14:textId="77777777" w:rsidR="00EE23F5" w:rsidRDefault="001F04A6">
      <w:pPr>
        <w:pStyle w:val="ListParagraph"/>
        <w:numPr>
          <w:ilvl w:val="0"/>
          <w:numId w:val="4"/>
        </w:numPr>
        <w:tabs>
          <w:tab w:val="left" w:pos="1181"/>
        </w:tabs>
        <w:ind w:right="118" w:hanging="360"/>
      </w:pPr>
      <w:r>
        <w:t>Routinely inspecting water customers for cross connections or potential cross connections.</w:t>
      </w:r>
    </w:p>
    <w:p w14:paraId="040A3640" w14:textId="77777777" w:rsidR="00EE23F5" w:rsidRDefault="001F04A6">
      <w:pPr>
        <w:pStyle w:val="ListParagraph"/>
        <w:numPr>
          <w:ilvl w:val="0"/>
          <w:numId w:val="4"/>
        </w:numPr>
        <w:tabs>
          <w:tab w:val="left" w:pos="1181"/>
        </w:tabs>
        <w:spacing w:before="16"/>
        <w:ind w:hanging="360"/>
      </w:pPr>
      <w:r>
        <w:t>Requiring water customers to test backflow prevention</w:t>
      </w:r>
      <w:r>
        <w:rPr>
          <w:spacing w:val="-15"/>
        </w:rPr>
        <w:t xml:space="preserve"> </w:t>
      </w:r>
      <w:r>
        <w:t>assemblies.</w:t>
      </w:r>
    </w:p>
    <w:p w14:paraId="16CFFADC" w14:textId="77777777" w:rsidR="00EE23F5" w:rsidRDefault="001F04A6">
      <w:pPr>
        <w:pStyle w:val="ListParagraph"/>
        <w:numPr>
          <w:ilvl w:val="0"/>
          <w:numId w:val="4"/>
        </w:numPr>
        <w:tabs>
          <w:tab w:val="left" w:pos="1180"/>
        </w:tabs>
        <w:spacing w:before="14"/>
      </w:pPr>
      <w:r>
        <w:t>Maintaining cross connection control</w:t>
      </w:r>
      <w:r>
        <w:rPr>
          <w:spacing w:val="-13"/>
        </w:rPr>
        <w:t xml:space="preserve"> </w:t>
      </w:r>
      <w:r>
        <w:t>reco</w:t>
      </w:r>
      <w:r>
        <w:t>rds.</w:t>
      </w:r>
    </w:p>
    <w:p w14:paraId="43D799F2" w14:textId="77777777" w:rsidR="00EE23F5" w:rsidRDefault="001F04A6">
      <w:pPr>
        <w:pStyle w:val="ListParagraph"/>
        <w:numPr>
          <w:ilvl w:val="0"/>
          <w:numId w:val="4"/>
        </w:numPr>
        <w:tabs>
          <w:tab w:val="left" w:pos="1180"/>
        </w:tabs>
        <w:spacing w:before="14"/>
      </w:pPr>
      <w:r>
        <w:t>Actively enforcing violations of the</w:t>
      </w:r>
      <w:r>
        <w:rPr>
          <w:spacing w:val="-11"/>
        </w:rPr>
        <w:t xml:space="preserve"> </w:t>
      </w:r>
      <w:r>
        <w:t>program.</w:t>
      </w:r>
    </w:p>
    <w:p w14:paraId="4139B274" w14:textId="77777777" w:rsidR="00EE23F5" w:rsidRDefault="001F04A6">
      <w:pPr>
        <w:pStyle w:val="ListParagraph"/>
        <w:numPr>
          <w:ilvl w:val="0"/>
          <w:numId w:val="4"/>
        </w:numPr>
        <w:tabs>
          <w:tab w:val="left" w:pos="1180"/>
        </w:tabs>
        <w:spacing w:before="14"/>
      </w:pPr>
      <w:r>
        <w:t>Providing public</w:t>
      </w:r>
      <w:r>
        <w:rPr>
          <w:spacing w:val="-9"/>
        </w:rPr>
        <w:t xml:space="preserve"> </w:t>
      </w:r>
      <w:r>
        <w:t>education.</w:t>
      </w:r>
    </w:p>
    <w:p w14:paraId="5D7FE84D" w14:textId="77777777" w:rsidR="00EE23F5" w:rsidRDefault="001F04A6">
      <w:pPr>
        <w:pStyle w:val="ListParagraph"/>
        <w:numPr>
          <w:ilvl w:val="0"/>
          <w:numId w:val="4"/>
        </w:numPr>
        <w:tabs>
          <w:tab w:val="left" w:pos="1180"/>
        </w:tabs>
        <w:spacing w:before="14"/>
      </w:pPr>
      <w:r>
        <w:t>Reporting the status of the program to the</w:t>
      </w:r>
      <w:r>
        <w:rPr>
          <w:spacing w:val="-11"/>
        </w:rPr>
        <w:t xml:space="preserve"> </w:t>
      </w:r>
      <w:r>
        <w:t>MDEQ.</w:t>
      </w:r>
    </w:p>
    <w:p w14:paraId="0EFFBBDA" w14:textId="77777777" w:rsidR="00EE23F5" w:rsidRDefault="00EE23F5">
      <w:pPr>
        <w:pStyle w:val="BodyText"/>
        <w:spacing w:before="10"/>
        <w:rPr>
          <w:sz w:val="21"/>
        </w:rPr>
      </w:pPr>
    </w:p>
    <w:p w14:paraId="03D64090" w14:textId="77777777" w:rsidR="00EE23F5" w:rsidRDefault="001F04A6">
      <w:pPr>
        <w:pStyle w:val="BodyText"/>
        <w:ind w:left="459" w:right="118"/>
        <w:jc w:val="both"/>
      </w:pPr>
      <w:proofErr w:type="spellStart"/>
      <w:r>
        <w:t>Cadgewith</w:t>
      </w:r>
      <w:proofErr w:type="spellEnd"/>
      <w:r>
        <w:t xml:space="preserve"> Farms shall ensure that there are adequate personnel and resources to carry out the necessary field and administrative requirements for this program. </w:t>
      </w:r>
      <w:proofErr w:type="spellStart"/>
      <w:r>
        <w:t>Cadgewith</w:t>
      </w:r>
      <w:proofErr w:type="spellEnd"/>
      <w:r>
        <w:t xml:space="preserve"> Farms adopts the MDEQ, Water Bureau Cross Connection Rules Manual as a guide to preven</w:t>
      </w:r>
      <w:r>
        <w:t>t and eliminate cross connections.</w:t>
      </w:r>
    </w:p>
    <w:p w14:paraId="4D7787CA" w14:textId="77777777" w:rsidR="00EE23F5" w:rsidRDefault="00EE23F5">
      <w:pPr>
        <w:pStyle w:val="BodyText"/>
        <w:spacing w:before="11"/>
        <w:rPr>
          <w:sz w:val="23"/>
        </w:rPr>
      </w:pPr>
    </w:p>
    <w:p w14:paraId="7DA1220D" w14:textId="77777777" w:rsidR="00EE23F5" w:rsidRDefault="001F04A6">
      <w:pPr>
        <w:pStyle w:val="Heading1"/>
        <w:numPr>
          <w:ilvl w:val="0"/>
          <w:numId w:val="6"/>
        </w:numPr>
        <w:tabs>
          <w:tab w:val="left" w:pos="460"/>
        </w:tabs>
        <w:spacing w:before="0"/>
        <w:ind w:left="459" w:hanging="359"/>
      </w:pPr>
      <w:bookmarkStart w:id="3" w:name="_TOC_250017"/>
      <w:bookmarkEnd w:id="3"/>
      <w:r>
        <w:t>INSPECTIONS</w:t>
      </w:r>
    </w:p>
    <w:p w14:paraId="29A44C7A" w14:textId="77777777" w:rsidR="00EE23F5" w:rsidRDefault="00EE23F5">
      <w:pPr>
        <w:pStyle w:val="BodyText"/>
        <w:spacing w:before="11"/>
        <w:rPr>
          <w:b/>
          <w:sz w:val="23"/>
        </w:rPr>
      </w:pPr>
    </w:p>
    <w:p w14:paraId="1F16B29F" w14:textId="77777777" w:rsidR="00EE23F5" w:rsidRDefault="001F04A6">
      <w:pPr>
        <w:pStyle w:val="BodyText"/>
        <w:ind w:left="460" w:right="116"/>
        <w:jc w:val="both"/>
      </w:pPr>
      <w:r>
        <w:t xml:space="preserve">The water connections and plumbing systems of all water customers or accounts shall be initially inspected for the presence of cross connections. As a result of the initial </w:t>
      </w:r>
      <w:proofErr w:type="gramStart"/>
      <w:r>
        <w:t>inspection,  a</w:t>
      </w:r>
      <w:proofErr w:type="gramEnd"/>
      <w:r>
        <w:t xml:space="preserve"> detailed record of each account shall be established (see Section 6)</w:t>
      </w:r>
      <w:r>
        <w:t>. A representative of the water utility or their designated agent shall be responsible for inspections. Individuals responsible for conducting inspections shall have obtained sufficient training on cross connection rules, identification, and corrective</w:t>
      </w:r>
      <w:r>
        <w:rPr>
          <w:spacing w:val="-14"/>
        </w:rPr>
        <w:t xml:space="preserve"> </w:t>
      </w:r>
      <w:r>
        <w:t>act</w:t>
      </w:r>
      <w:r>
        <w:t>ions.</w:t>
      </w:r>
    </w:p>
    <w:p w14:paraId="44CF507C" w14:textId="77777777" w:rsidR="00EE23F5" w:rsidRDefault="00EE23F5">
      <w:pPr>
        <w:pStyle w:val="BodyText"/>
        <w:spacing w:before="10"/>
        <w:rPr>
          <w:sz w:val="21"/>
        </w:rPr>
      </w:pPr>
    </w:p>
    <w:p w14:paraId="604F6CE7" w14:textId="77777777" w:rsidR="00EE23F5" w:rsidRDefault="001F04A6">
      <w:pPr>
        <w:pStyle w:val="BodyText"/>
        <w:ind w:left="460" w:right="116"/>
        <w:jc w:val="both"/>
      </w:pPr>
      <w:r>
        <w:t>Inspections shall consist of entering a residence from the point where water service enters the facility (usually the meter) and inspecting the laundry area, water softener (as applicable) and the exterior of the property. In lieu of inspecting indi</w:t>
      </w:r>
      <w:r>
        <w:t>vidual restrooms and kitchens an educational brochure will be left with the occupant detailing areas that might be of concern. Using the inspection forms in Appendix B, the inspector shall identify and note the location and nature of any direct and potenti</w:t>
      </w:r>
      <w:r>
        <w:t>al cross connections, location and details of backflow prevention devices, and other pertinent information. Inspectors having proper identification, shall be permitted to enter the residence at reasonable times for the purpose of cross connection inspectio</w:t>
      </w:r>
      <w:r>
        <w:t xml:space="preserve">ns. If the inspector is refused proper access to the residence </w:t>
      </w:r>
      <w:proofErr w:type="spellStart"/>
      <w:r>
        <w:t>Cadgewith</w:t>
      </w:r>
      <w:proofErr w:type="spellEnd"/>
      <w:r>
        <w:t xml:space="preserve"> Farms</w:t>
      </w:r>
      <w:r>
        <w:rPr>
          <w:spacing w:val="-6"/>
        </w:rPr>
        <w:t xml:space="preserve"> </w:t>
      </w:r>
      <w:r>
        <w:t>will</w:t>
      </w:r>
      <w:r>
        <w:rPr>
          <w:spacing w:val="-6"/>
        </w:rPr>
        <w:t xml:space="preserve"> </w:t>
      </w:r>
      <w:r>
        <w:t>assume</w:t>
      </w:r>
      <w:r>
        <w:rPr>
          <w:spacing w:val="-6"/>
        </w:rPr>
        <w:t xml:space="preserve"> </w:t>
      </w:r>
      <w:r>
        <w:t>a</w:t>
      </w:r>
      <w:r>
        <w:rPr>
          <w:spacing w:val="-6"/>
        </w:rPr>
        <w:t xml:space="preserve"> </w:t>
      </w:r>
      <w:r>
        <w:t>cross</w:t>
      </w:r>
      <w:r>
        <w:rPr>
          <w:spacing w:val="-6"/>
        </w:rPr>
        <w:t xml:space="preserve"> </w:t>
      </w:r>
      <w:r>
        <w:t>connection</w:t>
      </w:r>
      <w:r>
        <w:rPr>
          <w:spacing w:val="-6"/>
        </w:rPr>
        <w:t xml:space="preserve"> </w:t>
      </w:r>
      <w:r>
        <w:t>is</w:t>
      </w:r>
      <w:r>
        <w:rPr>
          <w:spacing w:val="-6"/>
        </w:rPr>
        <w:t xml:space="preserve"> </w:t>
      </w:r>
      <w:r>
        <w:t>present</w:t>
      </w:r>
      <w:r>
        <w:rPr>
          <w:spacing w:val="-8"/>
        </w:rPr>
        <w:t xml:space="preserve"> </w:t>
      </w:r>
      <w:r>
        <w:t>and</w:t>
      </w:r>
      <w:r>
        <w:rPr>
          <w:spacing w:val="-6"/>
        </w:rPr>
        <w:t xml:space="preserve"> </w:t>
      </w:r>
      <w:r>
        <w:t>take</w:t>
      </w:r>
      <w:r>
        <w:rPr>
          <w:spacing w:val="-7"/>
        </w:rPr>
        <w:t xml:space="preserve"> </w:t>
      </w:r>
      <w:r>
        <w:t>the</w:t>
      </w:r>
      <w:r>
        <w:rPr>
          <w:spacing w:val="-7"/>
        </w:rPr>
        <w:t xml:space="preserve"> </w:t>
      </w:r>
      <w:r>
        <w:t>necessary</w:t>
      </w:r>
      <w:r>
        <w:rPr>
          <w:spacing w:val="-6"/>
        </w:rPr>
        <w:t xml:space="preserve"> </w:t>
      </w:r>
      <w:r>
        <w:t>action</w:t>
      </w:r>
      <w:r>
        <w:rPr>
          <w:spacing w:val="-6"/>
        </w:rPr>
        <w:t xml:space="preserve"> </w:t>
      </w:r>
      <w:r>
        <w:t>to</w:t>
      </w:r>
      <w:r>
        <w:rPr>
          <w:spacing w:val="-7"/>
        </w:rPr>
        <w:t xml:space="preserve"> </w:t>
      </w:r>
      <w:r>
        <w:t>ensure</w:t>
      </w:r>
      <w:r>
        <w:rPr>
          <w:spacing w:val="-6"/>
        </w:rPr>
        <w:t xml:space="preserve"> </w:t>
      </w:r>
      <w:r>
        <w:t>the public water supply is</w:t>
      </w:r>
      <w:r>
        <w:rPr>
          <w:spacing w:val="-9"/>
        </w:rPr>
        <w:t xml:space="preserve"> </w:t>
      </w:r>
      <w:r>
        <w:t>protected.</w:t>
      </w:r>
    </w:p>
    <w:p w14:paraId="6211BB2C" w14:textId="77777777" w:rsidR="00EE23F5" w:rsidRDefault="00EE23F5">
      <w:pPr>
        <w:pStyle w:val="BodyText"/>
      </w:pPr>
    </w:p>
    <w:p w14:paraId="5D467E58" w14:textId="77777777" w:rsidR="00EE23F5" w:rsidRDefault="001F04A6">
      <w:pPr>
        <w:pStyle w:val="BodyText"/>
        <w:ind w:left="460" w:right="116"/>
        <w:jc w:val="both"/>
      </w:pPr>
      <w:r>
        <w:t>Once initial inspections have been completed, a re-inspe</w:t>
      </w:r>
      <w:r>
        <w:t>ction frequency shall be determined for</w:t>
      </w:r>
      <w:r>
        <w:rPr>
          <w:spacing w:val="-8"/>
        </w:rPr>
        <w:t xml:space="preserve"> </w:t>
      </w:r>
      <w:r>
        <w:t>each</w:t>
      </w:r>
      <w:r>
        <w:rPr>
          <w:spacing w:val="-9"/>
        </w:rPr>
        <w:t xml:space="preserve"> </w:t>
      </w:r>
      <w:r>
        <w:t>account</w:t>
      </w:r>
      <w:r>
        <w:rPr>
          <w:spacing w:val="-8"/>
        </w:rPr>
        <w:t xml:space="preserve"> </w:t>
      </w:r>
      <w:r>
        <w:t>based</w:t>
      </w:r>
      <w:r>
        <w:rPr>
          <w:spacing w:val="-10"/>
        </w:rPr>
        <w:t xml:space="preserve"> </w:t>
      </w:r>
      <w:r>
        <w:t>on</w:t>
      </w:r>
      <w:r>
        <w:rPr>
          <w:spacing w:val="-8"/>
        </w:rPr>
        <w:t xml:space="preserve"> </w:t>
      </w:r>
      <w:r>
        <w:t>the</w:t>
      </w:r>
      <w:r>
        <w:rPr>
          <w:spacing w:val="-8"/>
        </w:rPr>
        <w:t xml:space="preserve"> </w:t>
      </w:r>
      <w:r>
        <w:t>degree</w:t>
      </w:r>
      <w:r>
        <w:rPr>
          <w:spacing w:val="-8"/>
        </w:rPr>
        <w:t xml:space="preserve"> </w:t>
      </w:r>
      <w:r>
        <w:t>of</w:t>
      </w:r>
      <w:r>
        <w:rPr>
          <w:spacing w:val="-8"/>
        </w:rPr>
        <w:t xml:space="preserve"> </w:t>
      </w:r>
      <w:r>
        <w:t>hazard</w:t>
      </w:r>
      <w:r>
        <w:rPr>
          <w:spacing w:val="-9"/>
        </w:rPr>
        <w:t xml:space="preserve"> </w:t>
      </w:r>
      <w:r>
        <w:t>and</w:t>
      </w:r>
      <w:r>
        <w:rPr>
          <w:spacing w:val="-8"/>
        </w:rPr>
        <w:t xml:space="preserve"> </w:t>
      </w:r>
      <w:r>
        <w:t>potential</w:t>
      </w:r>
      <w:r>
        <w:rPr>
          <w:spacing w:val="-8"/>
        </w:rPr>
        <w:t xml:space="preserve"> </w:t>
      </w:r>
      <w:r>
        <w:t>for</w:t>
      </w:r>
      <w:r>
        <w:rPr>
          <w:spacing w:val="-8"/>
        </w:rPr>
        <w:t xml:space="preserve"> </w:t>
      </w:r>
      <w:r>
        <w:t>backflow.</w:t>
      </w:r>
      <w:r>
        <w:rPr>
          <w:spacing w:val="-8"/>
        </w:rPr>
        <w:t xml:space="preserve"> </w:t>
      </w:r>
      <w:r>
        <w:t>The</w:t>
      </w:r>
      <w:r>
        <w:rPr>
          <w:spacing w:val="-8"/>
        </w:rPr>
        <w:t xml:space="preserve"> </w:t>
      </w:r>
      <w:r>
        <w:t>MDEQ</w:t>
      </w:r>
      <w:r>
        <w:rPr>
          <w:spacing w:val="-8"/>
        </w:rPr>
        <w:t xml:space="preserve"> </w:t>
      </w:r>
      <w:r>
        <w:t>Cross Connection</w:t>
      </w:r>
      <w:r>
        <w:rPr>
          <w:spacing w:val="-6"/>
        </w:rPr>
        <w:t xml:space="preserve"> </w:t>
      </w:r>
      <w:r>
        <w:t>Rules</w:t>
      </w:r>
      <w:r>
        <w:rPr>
          <w:spacing w:val="-6"/>
        </w:rPr>
        <w:t xml:space="preserve"> </w:t>
      </w:r>
      <w:r>
        <w:t>Manual</w:t>
      </w:r>
      <w:r>
        <w:rPr>
          <w:spacing w:val="-6"/>
        </w:rPr>
        <w:t xml:space="preserve"> </w:t>
      </w:r>
      <w:r>
        <w:t>will</w:t>
      </w:r>
      <w:r>
        <w:rPr>
          <w:spacing w:val="-6"/>
        </w:rPr>
        <w:t xml:space="preserve"> </w:t>
      </w:r>
      <w:r>
        <w:t>be</w:t>
      </w:r>
      <w:r>
        <w:rPr>
          <w:spacing w:val="-6"/>
        </w:rPr>
        <w:t xml:space="preserve"> </w:t>
      </w:r>
      <w:r>
        <w:t>a</w:t>
      </w:r>
      <w:r>
        <w:rPr>
          <w:spacing w:val="-6"/>
        </w:rPr>
        <w:t xml:space="preserve"> </w:t>
      </w:r>
      <w:r>
        <w:t>guide</w:t>
      </w:r>
      <w:r>
        <w:rPr>
          <w:spacing w:val="-6"/>
        </w:rPr>
        <w:t xml:space="preserve"> </w:t>
      </w:r>
      <w:r>
        <w:t>in</w:t>
      </w:r>
      <w:r>
        <w:rPr>
          <w:spacing w:val="-6"/>
        </w:rPr>
        <w:t xml:space="preserve"> </w:t>
      </w:r>
      <w:r>
        <w:t>classifying</w:t>
      </w:r>
      <w:r>
        <w:rPr>
          <w:spacing w:val="-6"/>
        </w:rPr>
        <w:t xml:space="preserve"> </w:t>
      </w:r>
      <w:r>
        <w:t>the</w:t>
      </w:r>
      <w:r>
        <w:rPr>
          <w:spacing w:val="-6"/>
        </w:rPr>
        <w:t xml:space="preserve"> </w:t>
      </w:r>
      <w:r>
        <w:t>degree</w:t>
      </w:r>
      <w:r>
        <w:rPr>
          <w:spacing w:val="-6"/>
        </w:rPr>
        <w:t xml:space="preserve"> </w:t>
      </w:r>
      <w:r>
        <w:t>of</w:t>
      </w:r>
      <w:r>
        <w:rPr>
          <w:spacing w:val="-6"/>
        </w:rPr>
        <w:t xml:space="preserve"> </w:t>
      </w:r>
      <w:r>
        <w:t>hazard</w:t>
      </w:r>
      <w:r>
        <w:rPr>
          <w:spacing w:val="-6"/>
        </w:rPr>
        <w:t xml:space="preserve"> </w:t>
      </w:r>
      <w:r>
        <w:t>of</w:t>
      </w:r>
      <w:r>
        <w:rPr>
          <w:spacing w:val="-6"/>
        </w:rPr>
        <w:t xml:space="preserve"> </w:t>
      </w:r>
      <w:r>
        <w:t>each</w:t>
      </w:r>
      <w:r>
        <w:rPr>
          <w:spacing w:val="-6"/>
        </w:rPr>
        <w:t xml:space="preserve"> </w:t>
      </w:r>
      <w:r>
        <w:t>account. In general, private residences will fall into the low hazard category. All residences deemed low hazard shall be re-inspected a minimum of once every ten (10) years. Re-inspections may also be conducted at time of occupancy, prior to providing wat</w:t>
      </w:r>
      <w:r>
        <w:t>er service to new homes, in response to a water quality complaint, or after a backflow event has been</w:t>
      </w:r>
      <w:r>
        <w:rPr>
          <w:spacing w:val="-17"/>
        </w:rPr>
        <w:t xml:space="preserve"> </w:t>
      </w:r>
      <w:r>
        <w:t>reported.</w:t>
      </w:r>
    </w:p>
    <w:p w14:paraId="7469DD5E" w14:textId="77777777" w:rsidR="00EE23F5" w:rsidRDefault="00EE23F5">
      <w:pPr>
        <w:jc w:val="both"/>
        <w:sectPr w:rsidR="00EE23F5">
          <w:pgSz w:w="12240" w:h="15840"/>
          <w:pgMar w:top="1020" w:right="1320" w:bottom="920" w:left="1340" w:header="0" w:footer="728" w:gutter="0"/>
          <w:cols w:space="720"/>
        </w:sectPr>
      </w:pPr>
    </w:p>
    <w:p w14:paraId="1C5E5277" w14:textId="77777777" w:rsidR="00EE23F5" w:rsidRDefault="001F04A6">
      <w:pPr>
        <w:pStyle w:val="BodyText"/>
        <w:spacing w:before="57"/>
        <w:ind w:left="460"/>
        <w:jc w:val="both"/>
      </w:pPr>
      <w:r>
        <w:lastRenderedPageBreak/>
        <w:t>Section 4 continued</w:t>
      </w:r>
    </w:p>
    <w:p w14:paraId="698E67AF" w14:textId="77777777" w:rsidR="00EE23F5" w:rsidRDefault="00EE23F5">
      <w:pPr>
        <w:pStyle w:val="BodyText"/>
      </w:pPr>
    </w:p>
    <w:p w14:paraId="172C9738" w14:textId="77777777" w:rsidR="00EE23F5" w:rsidRDefault="001F04A6">
      <w:pPr>
        <w:pStyle w:val="BodyText"/>
        <w:ind w:left="460" w:right="117"/>
        <w:jc w:val="both"/>
      </w:pPr>
      <w:r>
        <w:t xml:space="preserve">Following an inspection, </w:t>
      </w:r>
      <w:proofErr w:type="spellStart"/>
      <w:r>
        <w:t>Cadgewith</w:t>
      </w:r>
      <w:proofErr w:type="spellEnd"/>
      <w:r>
        <w:t xml:space="preserve"> Farms shall inform the customer of their compliance status</w:t>
      </w:r>
      <w:r>
        <w:rPr>
          <w:spacing w:val="-10"/>
        </w:rPr>
        <w:t xml:space="preserve"> </w:t>
      </w:r>
      <w:r>
        <w:t>with</w:t>
      </w:r>
      <w:r>
        <w:rPr>
          <w:spacing w:val="-10"/>
        </w:rPr>
        <w:t xml:space="preserve"> </w:t>
      </w:r>
      <w:r>
        <w:t>the</w:t>
      </w:r>
      <w:r>
        <w:rPr>
          <w:spacing w:val="-10"/>
        </w:rPr>
        <w:t xml:space="preserve"> </w:t>
      </w:r>
      <w:r>
        <w:t>cross</w:t>
      </w:r>
      <w:r>
        <w:rPr>
          <w:spacing w:val="-10"/>
        </w:rPr>
        <w:t xml:space="preserve"> </w:t>
      </w:r>
      <w:r>
        <w:t>connection</w:t>
      </w:r>
      <w:r>
        <w:rPr>
          <w:spacing w:val="-10"/>
        </w:rPr>
        <w:t xml:space="preserve"> </w:t>
      </w:r>
      <w:r>
        <w:t>rules.</w:t>
      </w:r>
      <w:r>
        <w:rPr>
          <w:spacing w:val="-10"/>
        </w:rPr>
        <w:t xml:space="preserve"> </w:t>
      </w:r>
      <w:r>
        <w:t>Template</w:t>
      </w:r>
      <w:r>
        <w:rPr>
          <w:spacing w:val="-10"/>
        </w:rPr>
        <w:t xml:space="preserve"> </w:t>
      </w:r>
      <w:r>
        <w:t>notices</w:t>
      </w:r>
      <w:r>
        <w:rPr>
          <w:spacing w:val="-10"/>
        </w:rPr>
        <w:t xml:space="preserve"> </w:t>
      </w:r>
      <w:r>
        <w:t>in</w:t>
      </w:r>
      <w:r>
        <w:rPr>
          <w:spacing w:val="-12"/>
        </w:rPr>
        <w:t xml:space="preserve"> </w:t>
      </w:r>
      <w:r>
        <w:t>Appendix</w:t>
      </w:r>
      <w:r>
        <w:rPr>
          <w:spacing w:val="-11"/>
        </w:rPr>
        <w:t xml:space="preserve"> </w:t>
      </w:r>
      <w:r>
        <w:t>C</w:t>
      </w:r>
      <w:r>
        <w:rPr>
          <w:spacing w:val="-9"/>
        </w:rPr>
        <w:t xml:space="preserve"> </w:t>
      </w:r>
      <w:r>
        <w:t>may</w:t>
      </w:r>
      <w:r>
        <w:rPr>
          <w:spacing w:val="-11"/>
        </w:rPr>
        <w:t xml:space="preserve"> </w:t>
      </w:r>
      <w:r>
        <w:t>be</w:t>
      </w:r>
      <w:r>
        <w:rPr>
          <w:spacing w:val="-9"/>
        </w:rPr>
        <w:t xml:space="preserve"> </w:t>
      </w:r>
      <w:r>
        <w:t>used</w:t>
      </w:r>
      <w:r>
        <w:rPr>
          <w:spacing w:val="-11"/>
        </w:rPr>
        <w:t xml:space="preserve"> </w:t>
      </w:r>
      <w:r>
        <w:t>to</w:t>
      </w:r>
      <w:r>
        <w:rPr>
          <w:spacing w:val="-11"/>
        </w:rPr>
        <w:t xml:space="preserve"> </w:t>
      </w:r>
      <w:r>
        <w:t>inform customers of upcoming inspections, required corrective actions, compliance status,</w:t>
      </w:r>
      <w:r>
        <w:rPr>
          <w:spacing w:val="-26"/>
        </w:rPr>
        <w:t xml:space="preserve"> </w:t>
      </w:r>
      <w:r>
        <w:t>etc.</w:t>
      </w:r>
    </w:p>
    <w:p w14:paraId="24B1EF60" w14:textId="77777777" w:rsidR="00EE23F5" w:rsidRDefault="00EE23F5">
      <w:pPr>
        <w:pStyle w:val="BodyText"/>
      </w:pPr>
    </w:p>
    <w:p w14:paraId="5938F9E9" w14:textId="77777777" w:rsidR="00EE23F5" w:rsidRDefault="001F04A6">
      <w:pPr>
        <w:pStyle w:val="ListParagraph"/>
        <w:numPr>
          <w:ilvl w:val="1"/>
          <w:numId w:val="6"/>
        </w:numPr>
        <w:tabs>
          <w:tab w:val="left" w:pos="892"/>
        </w:tabs>
        <w:ind w:left="892" w:hanging="432"/>
        <w:jc w:val="both"/>
      </w:pPr>
      <w:r>
        <w:t>Initial Inspection</w:t>
      </w:r>
      <w:r>
        <w:rPr>
          <w:spacing w:val="-6"/>
        </w:rPr>
        <w:t xml:space="preserve"> </w:t>
      </w:r>
      <w:r>
        <w:t>Schedule</w:t>
      </w:r>
    </w:p>
    <w:p w14:paraId="79D836C8" w14:textId="77777777" w:rsidR="00EE23F5" w:rsidRDefault="00EE23F5">
      <w:pPr>
        <w:pStyle w:val="BodyText"/>
      </w:pPr>
    </w:p>
    <w:p w14:paraId="76BAA05F" w14:textId="77777777" w:rsidR="00EE23F5" w:rsidRDefault="001F04A6">
      <w:pPr>
        <w:pStyle w:val="BodyText"/>
        <w:ind w:left="909"/>
      </w:pPr>
      <w:r>
        <w:t xml:space="preserve">Upon approval of this plan </w:t>
      </w:r>
      <w:proofErr w:type="spellStart"/>
      <w:r>
        <w:t>Cadgewith</w:t>
      </w:r>
      <w:proofErr w:type="spellEnd"/>
      <w:r>
        <w:t xml:space="preserve"> Farms staff will conduct initi</w:t>
      </w:r>
      <w:r>
        <w:t>al inspections in accordance with the following schedule:</w:t>
      </w:r>
    </w:p>
    <w:p w14:paraId="70A75751" w14:textId="77777777" w:rsidR="00EE23F5" w:rsidRDefault="00EE23F5">
      <w:pPr>
        <w:pStyle w:val="BodyText"/>
        <w:spacing w:before="4"/>
        <w:rPr>
          <w:sz w:val="23"/>
        </w:rPr>
      </w:pPr>
    </w:p>
    <w:p w14:paraId="5ECDB38A" w14:textId="77777777" w:rsidR="00EE23F5" w:rsidRDefault="001F04A6">
      <w:pPr>
        <w:pStyle w:val="ListParagraph"/>
        <w:numPr>
          <w:ilvl w:val="2"/>
          <w:numId w:val="6"/>
        </w:numPr>
        <w:tabs>
          <w:tab w:val="left" w:pos="1630"/>
        </w:tabs>
        <w:ind w:left="1629" w:right="118" w:hanging="359"/>
      </w:pPr>
      <w:r>
        <w:t>Year</w:t>
      </w:r>
      <w:r>
        <w:rPr>
          <w:spacing w:val="-14"/>
        </w:rPr>
        <w:t xml:space="preserve"> </w:t>
      </w:r>
      <w:r>
        <w:t>1</w:t>
      </w:r>
      <w:r>
        <w:rPr>
          <w:spacing w:val="-14"/>
        </w:rPr>
        <w:t xml:space="preserve"> </w:t>
      </w:r>
      <w:r>
        <w:t>–</w:t>
      </w:r>
      <w:r>
        <w:rPr>
          <w:spacing w:val="-14"/>
        </w:rPr>
        <w:t xml:space="preserve"> </w:t>
      </w:r>
      <w:r>
        <w:t>All</w:t>
      </w:r>
      <w:r>
        <w:rPr>
          <w:spacing w:val="-14"/>
        </w:rPr>
        <w:t xml:space="preserve"> </w:t>
      </w:r>
      <w:r>
        <w:t>properties</w:t>
      </w:r>
      <w:r>
        <w:rPr>
          <w:spacing w:val="-14"/>
        </w:rPr>
        <w:t xml:space="preserve"> </w:t>
      </w:r>
      <w:r>
        <w:t>owned</w:t>
      </w:r>
      <w:r>
        <w:rPr>
          <w:spacing w:val="-14"/>
        </w:rPr>
        <w:t xml:space="preserve"> </w:t>
      </w:r>
      <w:r>
        <w:t>and</w:t>
      </w:r>
      <w:r>
        <w:rPr>
          <w:spacing w:val="-14"/>
        </w:rPr>
        <w:t xml:space="preserve"> </w:t>
      </w:r>
      <w:r>
        <w:t>operated</w:t>
      </w:r>
      <w:r>
        <w:rPr>
          <w:spacing w:val="-14"/>
        </w:rPr>
        <w:t xml:space="preserve"> </w:t>
      </w:r>
      <w:r>
        <w:t>by</w:t>
      </w:r>
      <w:r>
        <w:rPr>
          <w:spacing w:val="-14"/>
        </w:rPr>
        <w:t xml:space="preserve"> </w:t>
      </w:r>
      <w:proofErr w:type="spellStart"/>
      <w:r>
        <w:t>Cadgewith</w:t>
      </w:r>
      <w:proofErr w:type="spellEnd"/>
      <w:r>
        <w:rPr>
          <w:spacing w:val="-14"/>
        </w:rPr>
        <w:t xml:space="preserve"> </w:t>
      </w:r>
      <w:r>
        <w:t>Farms</w:t>
      </w:r>
      <w:r>
        <w:rPr>
          <w:spacing w:val="-14"/>
        </w:rPr>
        <w:t xml:space="preserve"> </w:t>
      </w:r>
      <w:r>
        <w:t>and</w:t>
      </w:r>
      <w:r>
        <w:rPr>
          <w:spacing w:val="-14"/>
        </w:rPr>
        <w:t xml:space="preserve"> </w:t>
      </w:r>
      <w:r>
        <w:t>all</w:t>
      </w:r>
      <w:r>
        <w:rPr>
          <w:spacing w:val="-14"/>
        </w:rPr>
        <w:t xml:space="preserve"> </w:t>
      </w:r>
      <w:r>
        <w:t>residents with known lawn irrigation</w:t>
      </w:r>
      <w:r>
        <w:rPr>
          <w:spacing w:val="-8"/>
        </w:rPr>
        <w:t xml:space="preserve"> </w:t>
      </w:r>
      <w:r>
        <w:t>systems.</w:t>
      </w:r>
    </w:p>
    <w:p w14:paraId="146D8B61" w14:textId="77777777" w:rsidR="00EE23F5" w:rsidRDefault="001F04A6">
      <w:pPr>
        <w:pStyle w:val="ListParagraph"/>
        <w:numPr>
          <w:ilvl w:val="2"/>
          <w:numId w:val="6"/>
        </w:numPr>
        <w:tabs>
          <w:tab w:val="left" w:pos="1630"/>
        </w:tabs>
        <w:spacing w:before="16"/>
        <w:ind w:left="1630" w:hanging="360"/>
      </w:pPr>
      <w:r>
        <w:t>Year 2 – One half of the remaining</w:t>
      </w:r>
      <w:r>
        <w:rPr>
          <w:spacing w:val="-9"/>
        </w:rPr>
        <w:t xml:space="preserve"> </w:t>
      </w:r>
      <w:r>
        <w:t>residences</w:t>
      </w:r>
    </w:p>
    <w:p w14:paraId="4988BE56" w14:textId="77777777" w:rsidR="00EE23F5" w:rsidRDefault="001F04A6">
      <w:pPr>
        <w:pStyle w:val="ListParagraph"/>
        <w:numPr>
          <w:ilvl w:val="2"/>
          <w:numId w:val="6"/>
        </w:numPr>
        <w:tabs>
          <w:tab w:val="left" w:pos="1630"/>
        </w:tabs>
        <w:spacing w:before="14"/>
        <w:ind w:left="1630" w:hanging="360"/>
      </w:pPr>
      <w:r>
        <w:t>Year 3 – All remaining residences that have yet to be</w:t>
      </w:r>
      <w:r>
        <w:rPr>
          <w:spacing w:val="-13"/>
        </w:rPr>
        <w:t xml:space="preserve"> </w:t>
      </w:r>
      <w:r>
        <w:t>inspected</w:t>
      </w:r>
    </w:p>
    <w:p w14:paraId="1DFAC8A1" w14:textId="77777777" w:rsidR="00EE23F5" w:rsidRDefault="00EE23F5">
      <w:pPr>
        <w:pStyle w:val="BodyText"/>
      </w:pPr>
    </w:p>
    <w:p w14:paraId="38EF84BB" w14:textId="77777777" w:rsidR="00EE23F5" w:rsidRDefault="00EE23F5">
      <w:pPr>
        <w:pStyle w:val="BodyText"/>
        <w:spacing w:before="11"/>
        <w:rPr>
          <w:sz w:val="23"/>
        </w:rPr>
      </w:pPr>
    </w:p>
    <w:p w14:paraId="57C3D545" w14:textId="77777777" w:rsidR="00EE23F5" w:rsidRDefault="001F04A6">
      <w:pPr>
        <w:pStyle w:val="Heading1"/>
        <w:numPr>
          <w:ilvl w:val="0"/>
          <w:numId w:val="6"/>
        </w:numPr>
        <w:tabs>
          <w:tab w:val="left" w:pos="460"/>
        </w:tabs>
        <w:spacing w:before="0"/>
        <w:ind w:left="459" w:hanging="359"/>
      </w:pPr>
      <w:bookmarkStart w:id="4" w:name="_TOC_250016"/>
      <w:r>
        <w:t>TESTING BACKFLOW PREVENTION</w:t>
      </w:r>
      <w:r>
        <w:rPr>
          <w:spacing w:val="-30"/>
        </w:rPr>
        <w:t xml:space="preserve"> </w:t>
      </w:r>
      <w:bookmarkEnd w:id="4"/>
      <w:r>
        <w:t>ASSEMBLIES</w:t>
      </w:r>
    </w:p>
    <w:p w14:paraId="0ED9A205" w14:textId="77777777" w:rsidR="00EE23F5" w:rsidRDefault="00EE23F5">
      <w:pPr>
        <w:pStyle w:val="BodyText"/>
        <w:spacing w:before="11"/>
        <w:rPr>
          <w:b/>
          <w:sz w:val="23"/>
        </w:rPr>
      </w:pPr>
    </w:p>
    <w:p w14:paraId="4E294726" w14:textId="77777777" w:rsidR="00EE23F5" w:rsidRDefault="001F04A6">
      <w:pPr>
        <w:pStyle w:val="BodyText"/>
        <w:ind w:left="460" w:right="116"/>
        <w:jc w:val="both"/>
      </w:pPr>
      <w:r>
        <w:t>When inspections have been completed, a comprehensive list of backflow preventers installed on customer plumbing systems will be on record. The backfl</w:t>
      </w:r>
      <w:r>
        <w:t>ow preventers that are testable assemblies shall be placed on a routine testing schedule. All testable assemblies will be tested upon installation, upon repair and periodically thereafter in accordance with the MDEQ Cross Connection Control Rules Manual. R</w:t>
      </w:r>
      <w:r>
        <w:t>esidential lawn irrigation system backflow preventers</w:t>
      </w:r>
      <w:r>
        <w:rPr>
          <w:spacing w:val="-11"/>
        </w:rPr>
        <w:t xml:space="preserve"> </w:t>
      </w:r>
      <w:r>
        <w:t>shall</w:t>
      </w:r>
      <w:r>
        <w:rPr>
          <w:spacing w:val="-11"/>
        </w:rPr>
        <w:t xml:space="preserve"> </w:t>
      </w:r>
      <w:r>
        <w:t>be</w:t>
      </w:r>
      <w:r>
        <w:rPr>
          <w:spacing w:val="-11"/>
        </w:rPr>
        <w:t xml:space="preserve"> </w:t>
      </w:r>
      <w:r>
        <w:t>tested</w:t>
      </w:r>
      <w:r>
        <w:rPr>
          <w:spacing w:val="-11"/>
        </w:rPr>
        <w:t xml:space="preserve"> </w:t>
      </w:r>
      <w:r>
        <w:t>no</w:t>
      </w:r>
      <w:r>
        <w:rPr>
          <w:spacing w:val="-11"/>
        </w:rPr>
        <w:t xml:space="preserve"> </w:t>
      </w:r>
      <w:r>
        <w:t>less</w:t>
      </w:r>
      <w:r>
        <w:rPr>
          <w:spacing w:val="-11"/>
        </w:rPr>
        <w:t xml:space="preserve"> </w:t>
      </w:r>
      <w:r>
        <w:t>than</w:t>
      </w:r>
      <w:r>
        <w:rPr>
          <w:spacing w:val="-11"/>
        </w:rPr>
        <w:t xml:space="preserve"> </w:t>
      </w:r>
      <w:r>
        <w:t>once</w:t>
      </w:r>
      <w:r>
        <w:rPr>
          <w:spacing w:val="-11"/>
        </w:rPr>
        <w:t xml:space="preserve"> </w:t>
      </w:r>
      <w:r>
        <w:t>every</w:t>
      </w:r>
      <w:r>
        <w:rPr>
          <w:spacing w:val="-11"/>
        </w:rPr>
        <w:t xml:space="preserve"> </w:t>
      </w:r>
      <w:r>
        <w:t>five</w:t>
      </w:r>
      <w:r>
        <w:rPr>
          <w:spacing w:val="-11"/>
        </w:rPr>
        <w:t xml:space="preserve"> </w:t>
      </w:r>
      <w:r>
        <w:t>(5)</w:t>
      </w:r>
      <w:r>
        <w:rPr>
          <w:spacing w:val="-9"/>
        </w:rPr>
        <w:t xml:space="preserve"> </w:t>
      </w:r>
      <w:r>
        <w:t>years.</w:t>
      </w:r>
      <w:r>
        <w:rPr>
          <w:spacing w:val="-11"/>
        </w:rPr>
        <w:t xml:space="preserve"> </w:t>
      </w:r>
      <w:r>
        <w:t>Any</w:t>
      </w:r>
      <w:r>
        <w:rPr>
          <w:spacing w:val="-11"/>
        </w:rPr>
        <w:t xml:space="preserve"> </w:t>
      </w:r>
      <w:r>
        <w:t>irrigation</w:t>
      </w:r>
      <w:r>
        <w:rPr>
          <w:spacing w:val="-11"/>
        </w:rPr>
        <w:t xml:space="preserve"> </w:t>
      </w:r>
      <w:r>
        <w:t>systems</w:t>
      </w:r>
      <w:r>
        <w:rPr>
          <w:spacing w:val="-11"/>
        </w:rPr>
        <w:t xml:space="preserve"> </w:t>
      </w:r>
      <w:r>
        <w:t>found to be chemically treated shall be tested annually. All other assemblies shall be tested a minimum of once every three</w:t>
      </w:r>
      <w:r>
        <w:t xml:space="preserve"> (3)</w:t>
      </w:r>
      <w:r>
        <w:rPr>
          <w:spacing w:val="-5"/>
        </w:rPr>
        <w:t xml:space="preserve"> </w:t>
      </w:r>
      <w:r>
        <w:t>years.</w:t>
      </w:r>
    </w:p>
    <w:p w14:paraId="209B5286" w14:textId="77777777" w:rsidR="00EE23F5" w:rsidRDefault="00EE23F5">
      <w:pPr>
        <w:pStyle w:val="BodyText"/>
        <w:spacing w:before="10"/>
        <w:rPr>
          <w:sz w:val="21"/>
        </w:rPr>
      </w:pPr>
    </w:p>
    <w:p w14:paraId="01B9B0BB" w14:textId="77777777" w:rsidR="00EE23F5" w:rsidRDefault="001F04A6">
      <w:pPr>
        <w:pStyle w:val="BodyText"/>
        <w:ind w:left="460" w:right="118"/>
        <w:jc w:val="both"/>
      </w:pPr>
      <w:r>
        <w:t xml:space="preserve">Upon notice from </w:t>
      </w:r>
      <w:proofErr w:type="spellStart"/>
      <w:r>
        <w:t>Cadgewith</w:t>
      </w:r>
      <w:proofErr w:type="spellEnd"/>
      <w:r>
        <w:t xml:space="preserve"> Farms, it shall be the responsibility of the water customer to arrange for the assembly to be tested and submit the completed test form.</w:t>
      </w:r>
    </w:p>
    <w:p w14:paraId="4BBDA570" w14:textId="77777777" w:rsidR="00EE23F5" w:rsidRDefault="00EE23F5">
      <w:pPr>
        <w:pStyle w:val="BodyText"/>
      </w:pPr>
    </w:p>
    <w:p w14:paraId="458099AC" w14:textId="77777777" w:rsidR="00EE23F5" w:rsidRDefault="001F04A6">
      <w:pPr>
        <w:pStyle w:val="BodyText"/>
        <w:ind w:left="460" w:right="117"/>
        <w:jc w:val="both"/>
      </w:pPr>
      <w:r>
        <w:t>Following the initial cross connection inspections and subsequent classificati</w:t>
      </w:r>
      <w:r>
        <w:t>on of accounts (e.g. assigning a degree of hazard), assembly testing notices shall be sent to customers in accordance with the testing frequency that was assigned to the specific assembly. The notices shall be sent out in a timely manner in order to provid</w:t>
      </w:r>
      <w:r>
        <w:t>e adequate time for customers to</w:t>
      </w:r>
      <w:r>
        <w:rPr>
          <w:spacing w:val="-5"/>
        </w:rPr>
        <w:t xml:space="preserve"> </w:t>
      </w:r>
      <w:r>
        <w:t>comply,</w:t>
      </w:r>
      <w:r>
        <w:rPr>
          <w:spacing w:val="-5"/>
        </w:rPr>
        <w:t xml:space="preserve"> </w:t>
      </w:r>
      <w:r>
        <w:t>and</w:t>
      </w:r>
      <w:r>
        <w:rPr>
          <w:spacing w:val="-5"/>
        </w:rPr>
        <w:t xml:space="preserve"> </w:t>
      </w:r>
      <w:r>
        <w:t>the</w:t>
      </w:r>
      <w:r>
        <w:rPr>
          <w:spacing w:val="-5"/>
        </w:rPr>
        <w:t xml:space="preserve"> </w:t>
      </w:r>
      <w:r>
        <w:t>timing</w:t>
      </w:r>
      <w:r>
        <w:rPr>
          <w:spacing w:val="-5"/>
        </w:rPr>
        <w:t xml:space="preserve"> </w:t>
      </w:r>
      <w:r>
        <w:t>will</w:t>
      </w:r>
      <w:r>
        <w:rPr>
          <w:spacing w:val="-6"/>
        </w:rPr>
        <w:t xml:space="preserve"> </w:t>
      </w:r>
      <w:r>
        <w:t>consider</w:t>
      </w:r>
      <w:r>
        <w:rPr>
          <w:spacing w:val="-5"/>
        </w:rPr>
        <w:t xml:space="preserve"> </w:t>
      </w:r>
      <w:r>
        <w:t>seasonal</w:t>
      </w:r>
      <w:r>
        <w:rPr>
          <w:spacing w:val="-6"/>
        </w:rPr>
        <w:t xml:space="preserve"> </w:t>
      </w:r>
      <w:r>
        <w:t>assemblies.</w:t>
      </w:r>
      <w:r>
        <w:rPr>
          <w:spacing w:val="-6"/>
        </w:rPr>
        <w:t xml:space="preserve"> </w:t>
      </w:r>
      <w:r>
        <w:t>Template</w:t>
      </w:r>
      <w:r>
        <w:rPr>
          <w:spacing w:val="-5"/>
        </w:rPr>
        <w:t xml:space="preserve"> </w:t>
      </w:r>
      <w:r>
        <w:t>notices</w:t>
      </w:r>
      <w:r>
        <w:rPr>
          <w:spacing w:val="-6"/>
        </w:rPr>
        <w:t xml:space="preserve"> </w:t>
      </w:r>
      <w:r>
        <w:t>in</w:t>
      </w:r>
      <w:r>
        <w:rPr>
          <w:spacing w:val="-5"/>
        </w:rPr>
        <w:t xml:space="preserve"> </w:t>
      </w:r>
      <w:r>
        <w:t>Appendix</w:t>
      </w:r>
      <w:r>
        <w:rPr>
          <w:spacing w:val="-5"/>
        </w:rPr>
        <w:t xml:space="preserve"> </w:t>
      </w:r>
      <w:r>
        <w:t>C may be used to inform customers of testing requirements. These notices</w:t>
      </w:r>
      <w:r>
        <w:rPr>
          <w:spacing w:val="-16"/>
        </w:rPr>
        <w:t xml:space="preserve"> </w:t>
      </w:r>
      <w:r>
        <w:t>will:</w:t>
      </w:r>
    </w:p>
    <w:p w14:paraId="7194401C" w14:textId="77777777" w:rsidR="00EE23F5" w:rsidRDefault="001F04A6">
      <w:pPr>
        <w:pStyle w:val="ListParagraph"/>
        <w:numPr>
          <w:ilvl w:val="0"/>
          <w:numId w:val="3"/>
        </w:numPr>
        <w:tabs>
          <w:tab w:val="left" w:pos="1541"/>
        </w:tabs>
        <w:spacing w:before="16"/>
        <w:ind w:hanging="360"/>
      </w:pPr>
      <w:r>
        <w:t>Clearly identify the assembly requiring testing (size, make, model, location,</w:t>
      </w:r>
      <w:r>
        <w:rPr>
          <w:spacing w:val="-18"/>
        </w:rPr>
        <w:t xml:space="preserve"> </w:t>
      </w:r>
      <w:r>
        <w:t>etc.)</w:t>
      </w:r>
    </w:p>
    <w:p w14:paraId="5F6C7033" w14:textId="77777777" w:rsidR="00EE23F5" w:rsidRDefault="001F04A6">
      <w:pPr>
        <w:pStyle w:val="ListParagraph"/>
        <w:numPr>
          <w:ilvl w:val="0"/>
          <w:numId w:val="3"/>
        </w:numPr>
        <w:tabs>
          <w:tab w:val="left" w:pos="1541"/>
        </w:tabs>
        <w:spacing w:before="14" w:line="253" w:lineRule="exact"/>
        <w:ind w:hanging="360"/>
      </w:pPr>
      <w:r>
        <w:t>Stipulate the date by which the assembly must be</w:t>
      </w:r>
      <w:r>
        <w:rPr>
          <w:spacing w:val="-13"/>
        </w:rPr>
        <w:t xml:space="preserve"> </w:t>
      </w:r>
      <w:r>
        <w:t>tested.</w:t>
      </w:r>
    </w:p>
    <w:p w14:paraId="5E194272" w14:textId="77777777" w:rsidR="00EE23F5" w:rsidRDefault="001F04A6">
      <w:pPr>
        <w:pStyle w:val="ListParagraph"/>
        <w:numPr>
          <w:ilvl w:val="0"/>
          <w:numId w:val="3"/>
        </w:numPr>
        <w:tabs>
          <w:tab w:val="left" w:pos="1540"/>
        </w:tabs>
        <w:ind w:right="118" w:hanging="360"/>
        <w:rPr>
          <w:sz w:val="20"/>
        </w:rPr>
      </w:pPr>
      <w:r>
        <w:t>Indicate that tests must be completed by an ASSE certified tester. A list of approved testers may be</w:t>
      </w:r>
      <w:r>
        <w:rPr>
          <w:spacing w:val="-7"/>
        </w:rPr>
        <w:t xml:space="preserve"> </w:t>
      </w:r>
      <w:r>
        <w:t>provided.</w:t>
      </w:r>
    </w:p>
    <w:p w14:paraId="0A16FB2A" w14:textId="77777777" w:rsidR="00EE23F5" w:rsidRDefault="001F04A6">
      <w:pPr>
        <w:pStyle w:val="ListParagraph"/>
        <w:numPr>
          <w:ilvl w:val="0"/>
          <w:numId w:val="3"/>
        </w:numPr>
        <w:tabs>
          <w:tab w:val="left" w:pos="1540"/>
        </w:tabs>
        <w:ind w:hanging="360"/>
        <w:rPr>
          <w:sz w:val="20"/>
        </w:rPr>
      </w:pPr>
      <w:r>
        <w:t>Enclose a standard test form (see Appendix</w:t>
      </w:r>
      <w:r>
        <w:rPr>
          <w:spacing w:val="-11"/>
        </w:rPr>
        <w:t xml:space="preserve"> </w:t>
      </w:r>
      <w:r>
        <w:t>D).</w:t>
      </w:r>
    </w:p>
    <w:p w14:paraId="2EAE3561" w14:textId="77777777" w:rsidR="00EE23F5" w:rsidRDefault="00EE23F5">
      <w:pPr>
        <w:pStyle w:val="BodyText"/>
        <w:spacing w:before="10"/>
        <w:rPr>
          <w:sz w:val="19"/>
        </w:rPr>
      </w:pPr>
    </w:p>
    <w:p w14:paraId="6C4289C6" w14:textId="77777777" w:rsidR="00EE23F5" w:rsidRDefault="001F04A6">
      <w:pPr>
        <w:pStyle w:val="BodyText"/>
        <w:spacing w:before="1"/>
        <w:ind w:left="460" w:right="117"/>
        <w:jc w:val="both"/>
      </w:pPr>
      <w:r>
        <w:t>When assembly testing reports are received by the utility, they will be checked for the following:</w:t>
      </w:r>
    </w:p>
    <w:p w14:paraId="4FAC7255" w14:textId="77777777" w:rsidR="00EE23F5" w:rsidRDefault="001F04A6">
      <w:pPr>
        <w:pStyle w:val="ListParagraph"/>
        <w:numPr>
          <w:ilvl w:val="0"/>
          <w:numId w:val="3"/>
        </w:numPr>
        <w:tabs>
          <w:tab w:val="left" w:pos="1541"/>
        </w:tabs>
        <w:spacing w:before="16"/>
        <w:ind w:hanging="360"/>
      </w:pPr>
      <w:r>
        <w:t>All the necessary information was</w:t>
      </w:r>
      <w:r>
        <w:rPr>
          <w:spacing w:val="-12"/>
        </w:rPr>
        <w:t xml:space="preserve"> </w:t>
      </w:r>
      <w:r>
        <w:t>provided</w:t>
      </w:r>
    </w:p>
    <w:p w14:paraId="25AAF508" w14:textId="77777777" w:rsidR="00EE23F5" w:rsidRDefault="001F04A6">
      <w:pPr>
        <w:pStyle w:val="ListParagraph"/>
        <w:numPr>
          <w:ilvl w:val="0"/>
          <w:numId w:val="3"/>
        </w:numPr>
        <w:tabs>
          <w:tab w:val="left" w:pos="1541"/>
        </w:tabs>
        <w:spacing w:before="14"/>
        <w:ind w:hanging="360"/>
      </w:pPr>
      <w:r>
        <w:t>Name and certification number of the tester is</w:t>
      </w:r>
      <w:r>
        <w:rPr>
          <w:spacing w:val="-15"/>
        </w:rPr>
        <w:t xml:space="preserve"> </w:t>
      </w:r>
      <w:r>
        <w:t>provided</w:t>
      </w:r>
    </w:p>
    <w:p w14:paraId="2A86F8B1" w14:textId="77777777" w:rsidR="00EE23F5" w:rsidRDefault="001F04A6">
      <w:pPr>
        <w:pStyle w:val="ListParagraph"/>
        <w:numPr>
          <w:ilvl w:val="0"/>
          <w:numId w:val="3"/>
        </w:numPr>
        <w:tabs>
          <w:tab w:val="left" w:pos="1541"/>
        </w:tabs>
        <w:spacing w:before="14" w:line="252" w:lineRule="exact"/>
        <w:ind w:hanging="360"/>
      </w:pPr>
      <w:r>
        <w:t>The test r</w:t>
      </w:r>
      <w:r>
        <w:t>esults appear</w:t>
      </w:r>
      <w:r>
        <w:rPr>
          <w:spacing w:val="-7"/>
        </w:rPr>
        <w:t xml:space="preserve"> </w:t>
      </w:r>
      <w:r>
        <w:t>valid</w:t>
      </w:r>
    </w:p>
    <w:p w14:paraId="16FF6E67" w14:textId="77777777" w:rsidR="00EE23F5" w:rsidRDefault="001F04A6">
      <w:pPr>
        <w:pStyle w:val="ListParagraph"/>
        <w:numPr>
          <w:ilvl w:val="0"/>
          <w:numId w:val="3"/>
        </w:numPr>
        <w:tabs>
          <w:tab w:val="left" w:pos="1540"/>
        </w:tabs>
        <w:spacing w:line="252" w:lineRule="exact"/>
        <w:ind w:hanging="360"/>
        <w:rPr>
          <w:sz w:val="20"/>
        </w:rPr>
      </w:pPr>
      <w:r>
        <w:t>The assembly tested matches the assembly requiring testing (Make, Model,</w:t>
      </w:r>
      <w:r>
        <w:rPr>
          <w:spacing w:val="-15"/>
        </w:rPr>
        <w:t xml:space="preserve"> </w:t>
      </w:r>
      <w:r>
        <w:t>etc.)</w:t>
      </w:r>
    </w:p>
    <w:p w14:paraId="603B1F90" w14:textId="77777777" w:rsidR="00EE23F5" w:rsidRDefault="001F04A6">
      <w:pPr>
        <w:pStyle w:val="ListParagraph"/>
        <w:numPr>
          <w:ilvl w:val="0"/>
          <w:numId w:val="3"/>
        </w:numPr>
        <w:tabs>
          <w:tab w:val="left" w:pos="1540"/>
        </w:tabs>
        <w:ind w:hanging="360"/>
        <w:rPr>
          <w:sz w:val="20"/>
        </w:rPr>
      </w:pPr>
      <w:r>
        <w:t>The assembly is</w:t>
      </w:r>
      <w:r>
        <w:rPr>
          <w:spacing w:val="-5"/>
        </w:rPr>
        <w:t xml:space="preserve"> </w:t>
      </w:r>
      <w:r>
        <w:t>approved</w:t>
      </w:r>
    </w:p>
    <w:p w14:paraId="5736AF5A" w14:textId="77777777" w:rsidR="00EE23F5" w:rsidRDefault="00EE23F5">
      <w:pPr>
        <w:rPr>
          <w:sz w:val="20"/>
        </w:rPr>
        <w:sectPr w:rsidR="00EE23F5">
          <w:pgSz w:w="12240" w:h="15840"/>
          <w:pgMar w:top="1020" w:right="1320" w:bottom="920" w:left="1340" w:header="0" w:footer="728" w:gutter="0"/>
          <w:cols w:space="720"/>
        </w:sectPr>
      </w:pPr>
    </w:p>
    <w:p w14:paraId="67F1F9F1" w14:textId="77777777" w:rsidR="00EE23F5" w:rsidRDefault="001F04A6">
      <w:pPr>
        <w:pStyle w:val="BodyText"/>
        <w:spacing w:before="57"/>
        <w:ind w:left="100"/>
      </w:pPr>
      <w:r>
        <w:lastRenderedPageBreak/>
        <w:t>Section 5 continued</w:t>
      </w:r>
    </w:p>
    <w:p w14:paraId="490E821E" w14:textId="77777777" w:rsidR="00EE23F5" w:rsidRDefault="00EE23F5">
      <w:pPr>
        <w:pStyle w:val="BodyText"/>
      </w:pPr>
    </w:p>
    <w:p w14:paraId="4CA2A47F" w14:textId="77777777" w:rsidR="00EE23F5" w:rsidRDefault="001F04A6">
      <w:pPr>
        <w:pStyle w:val="BodyText"/>
        <w:ind w:left="459" w:right="117"/>
        <w:jc w:val="both"/>
      </w:pPr>
      <w:r>
        <w:t>Cross</w:t>
      </w:r>
      <w:r>
        <w:rPr>
          <w:spacing w:val="-8"/>
        </w:rPr>
        <w:t xml:space="preserve"> </w:t>
      </w:r>
      <w:r>
        <w:t>connection</w:t>
      </w:r>
      <w:r>
        <w:rPr>
          <w:spacing w:val="-8"/>
        </w:rPr>
        <w:t xml:space="preserve"> </w:t>
      </w:r>
      <w:r>
        <w:t>control</w:t>
      </w:r>
      <w:r>
        <w:rPr>
          <w:spacing w:val="-8"/>
        </w:rPr>
        <w:t xml:space="preserve"> </w:t>
      </w:r>
      <w:r>
        <w:t>program</w:t>
      </w:r>
      <w:r>
        <w:rPr>
          <w:spacing w:val="-8"/>
        </w:rPr>
        <w:t xml:space="preserve"> </w:t>
      </w:r>
      <w:r>
        <w:t>staff</w:t>
      </w:r>
      <w:r>
        <w:rPr>
          <w:spacing w:val="-8"/>
        </w:rPr>
        <w:t xml:space="preserve"> </w:t>
      </w:r>
      <w:r>
        <w:t>will</w:t>
      </w:r>
      <w:r>
        <w:rPr>
          <w:spacing w:val="-8"/>
        </w:rPr>
        <w:t xml:space="preserve"> </w:t>
      </w:r>
      <w:r>
        <w:t>follow</w:t>
      </w:r>
      <w:r>
        <w:rPr>
          <w:spacing w:val="-9"/>
        </w:rPr>
        <w:t xml:space="preserve"> </w:t>
      </w:r>
      <w:r>
        <w:t>up</w:t>
      </w:r>
      <w:r>
        <w:rPr>
          <w:spacing w:val="-8"/>
        </w:rPr>
        <w:t xml:space="preserve"> </w:t>
      </w:r>
      <w:r>
        <w:t>with</w:t>
      </w:r>
      <w:r>
        <w:rPr>
          <w:spacing w:val="-8"/>
        </w:rPr>
        <w:t xml:space="preserve"> </w:t>
      </w:r>
      <w:r>
        <w:t>owner</w:t>
      </w:r>
      <w:r>
        <w:rPr>
          <w:spacing w:val="-8"/>
        </w:rPr>
        <w:t xml:space="preserve"> </w:t>
      </w:r>
      <w:r>
        <w:t>or</w:t>
      </w:r>
      <w:r>
        <w:rPr>
          <w:spacing w:val="-8"/>
        </w:rPr>
        <w:t xml:space="preserve"> </w:t>
      </w:r>
      <w:r>
        <w:t>tester</w:t>
      </w:r>
      <w:r>
        <w:rPr>
          <w:spacing w:val="-8"/>
        </w:rPr>
        <w:t xml:space="preserve"> </w:t>
      </w:r>
      <w:r>
        <w:t>on</w:t>
      </w:r>
      <w:r>
        <w:rPr>
          <w:spacing w:val="-8"/>
        </w:rPr>
        <w:t xml:space="preserve"> </w:t>
      </w:r>
      <w:r>
        <w:t>questionable</w:t>
      </w:r>
      <w:r>
        <w:rPr>
          <w:spacing w:val="-8"/>
        </w:rPr>
        <w:t xml:space="preserve"> </w:t>
      </w:r>
      <w:r>
        <w:t>test forms. A customer may be asked to have an assembly retested if the original test results do not appear valid.  Test forms must be received and kept on record for each required</w:t>
      </w:r>
      <w:r>
        <w:rPr>
          <w:spacing w:val="-18"/>
        </w:rPr>
        <w:t xml:space="preserve"> </w:t>
      </w:r>
      <w:r>
        <w:t>test.</w:t>
      </w:r>
    </w:p>
    <w:p w14:paraId="168D6FAF" w14:textId="77777777" w:rsidR="00EE23F5" w:rsidRDefault="00EE23F5">
      <w:pPr>
        <w:pStyle w:val="BodyText"/>
        <w:spacing w:before="1"/>
        <w:rPr>
          <w:sz w:val="20"/>
        </w:rPr>
      </w:pPr>
    </w:p>
    <w:p w14:paraId="4B02545B" w14:textId="77777777" w:rsidR="00EE23F5" w:rsidRDefault="001F04A6">
      <w:pPr>
        <w:pStyle w:val="Heading1"/>
        <w:numPr>
          <w:ilvl w:val="0"/>
          <w:numId w:val="6"/>
        </w:numPr>
        <w:tabs>
          <w:tab w:val="left" w:pos="460"/>
        </w:tabs>
        <w:spacing w:before="0"/>
        <w:ind w:left="459" w:hanging="359"/>
      </w:pPr>
      <w:bookmarkStart w:id="5" w:name="_TOC_250015"/>
      <w:r>
        <w:t>RECORD</w:t>
      </w:r>
      <w:r>
        <w:rPr>
          <w:spacing w:val="-2"/>
        </w:rPr>
        <w:t xml:space="preserve"> </w:t>
      </w:r>
      <w:bookmarkEnd w:id="5"/>
      <w:r>
        <w:t>KEEPING</w:t>
      </w:r>
    </w:p>
    <w:p w14:paraId="336B0159" w14:textId="77777777" w:rsidR="00EE23F5" w:rsidRDefault="00EE23F5">
      <w:pPr>
        <w:pStyle w:val="BodyText"/>
        <w:spacing w:before="11"/>
        <w:rPr>
          <w:b/>
          <w:sz w:val="23"/>
        </w:rPr>
      </w:pPr>
    </w:p>
    <w:p w14:paraId="2B1F8874" w14:textId="77777777" w:rsidR="00EE23F5" w:rsidRDefault="001F04A6">
      <w:pPr>
        <w:pStyle w:val="BodyText"/>
        <w:ind w:left="460"/>
        <w:jc w:val="both"/>
      </w:pPr>
      <w:r>
        <w:t>A system of cross connection record keeping shall be maintained.</w:t>
      </w:r>
    </w:p>
    <w:p w14:paraId="73C28ACD" w14:textId="77777777" w:rsidR="00EE23F5" w:rsidRDefault="00EE23F5">
      <w:pPr>
        <w:pStyle w:val="BodyText"/>
        <w:spacing w:before="10"/>
        <w:rPr>
          <w:sz w:val="21"/>
        </w:rPr>
      </w:pPr>
    </w:p>
    <w:p w14:paraId="0953D150" w14:textId="77777777" w:rsidR="00EE23F5" w:rsidRDefault="001F04A6">
      <w:pPr>
        <w:pStyle w:val="BodyText"/>
        <w:ind w:left="459"/>
        <w:jc w:val="both"/>
      </w:pPr>
      <w:r>
        <w:t>All cross connections account information must be in the records including:</w:t>
      </w:r>
    </w:p>
    <w:p w14:paraId="6F91A0D5" w14:textId="77777777" w:rsidR="00EE23F5" w:rsidRDefault="001F04A6">
      <w:pPr>
        <w:pStyle w:val="ListParagraph"/>
        <w:numPr>
          <w:ilvl w:val="0"/>
          <w:numId w:val="2"/>
        </w:numPr>
        <w:tabs>
          <w:tab w:val="left" w:pos="1541"/>
        </w:tabs>
        <w:spacing w:before="16"/>
        <w:ind w:hanging="360"/>
      </w:pPr>
      <w:r>
        <w:t>Address and</w:t>
      </w:r>
      <w:r>
        <w:rPr>
          <w:spacing w:val="-6"/>
        </w:rPr>
        <w:t xml:space="preserve"> </w:t>
      </w:r>
      <w:r>
        <w:t>location</w:t>
      </w:r>
    </w:p>
    <w:p w14:paraId="40D4031D" w14:textId="77777777" w:rsidR="00EE23F5" w:rsidRDefault="001F04A6">
      <w:pPr>
        <w:pStyle w:val="ListParagraph"/>
        <w:numPr>
          <w:ilvl w:val="0"/>
          <w:numId w:val="2"/>
        </w:numPr>
        <w:tabs>
          <w:tab w:val="left" w:pos="1541"/>
        </w:tabs>
        <w:spacing w:before="14"/>
        <w:ind w:hanging="360"/>
      </w:pPr>
      <w:r>
        <w:t>Owner name and contact</w:t>
      </w:r>
      <w:r>
        <w:rPr>
          <w:spacing w:val="-9"/>
        </w:rPr>
        <w:t xml:space="preserve"> </w:t>
      </w:r>
      <w:r>
        <w:t>information</w:t>
      </w:r>
    </w:p>
    <w:p w14:paraId="20885391" w14:textId="77777777" w:rsidR="00EE23F5" w:rsidRDefault="001F04A6">
      <w:pPr>
        <w:pStyle w:val="ListParagraph"/>
        <w:numPr>
          <w:ilvl w:val="0"/>
          <w:numId w:val="2"/>
        </w:numPr>
        <w:tabs>
          <w:tab w:val="left" w:pos="1541"/>
        </w:tabs>
        <w:spacing w:before="14"/>
        <w:ind w:hanging="360"/>
      </w:pPr>
      <w:r>
        <w:t>List of testable</w:t>
      </w:r>
      <w:r>
        <w:rPr>
          <w:spacing w:val="-7"/>
        </w:rPr>
        <w:t xml:space="preserve"> </w:t>
      </w:r>
      <w:r>
        <w:t>assemblies</w:t>
      </w:r>
    </w:p>
    <w:p w14:paraId="28FAA7F6" w14:textId="77777777" w:rsidR="00EE23F5" w:rsidRDefault="001F04A6">
      <w:pPr>
        <w:pStyle w:val="ListParagraph"/>
        <w:numPr>
          <w:ilvl w:val="0"/>
          <w:numId w:val="2"/>
        </w:numPr>
        <w:tabs>
          <w:tab w:val="left" w:pos="1541"/>
        </w:tabs>
        <w:spacing w:before="16" w:line="252" w:lineRule="exact"/>
        <w:ind w:hanging="360"/>
      </w:pPr>
      <w:r>
        <w:t>Description of other cross con</w:t>
      </w:r>
      <w:r>
        <w:t>nections within the</w:t>
      </w:r>
      <w:r>
        <w:rPr>
          <w:spacing w:val="-15"/>
        </w:rPr>
        <w:t xml:space="preserve"> </w:t>
      </w:r>
      <w:r>
        <w:t>facility</w:t>
      </w:r>
    </w:p>
    <w:p w14:paraId="330A4A61" w14:textId="77777777" w:rsidR="00EE23F5" w:rsidRDefault="001F04A6">
      <w:pPr>
        <w:pStyle w:val="ListParagraph"/>
        <w:numPr>
          <w:ilvl w:val="1"/>
          <w:numId w:val="2"/>
        </w:numPr>
        <w:tabs>
          <w:tab w:val="left" w:pos="360"/>
          <w:tab w:val="left" w:pos="2261"/>
        </w:tabs>
        <w:spacing w:line="252" w:lineRule="exact"/>
        <w:ind w:right="4610" w:hanging="360"/>
        <w:jc w:val="center"/>
      </w:pPr>
      <w:r>
        <w:t>Air</w:t>
      </w:r>
      <w:r>
        <w:rPr>
          <w:spacing w:val="-2"/>
        </w:rPr>
        <w:t xml:space="preserve"> </w:t>
      </w:r>
      <w:r>
        <w:t>gaps</w:t>
      </w:r>
    </w:p>
    <w:p w14:paraId="2CD4460E" w14:textId="77777777" w:rsidR="00EE23F5" w:rsidRDefault="001F04A6">
      <w:pPr>
        <w:pStyle w:val="ListParagraph"/>
        <w:numPr>
          <w:ilvl w:val="1"/>
          <w:numId w:val="2"/>
        </w:numPr>
        <w:tabs>
          <w:tab w:val="left" w:pos="360"/>
          <w:tab w:val="left" w:pos="2261"/>
        </w:tabs>
        <w:ind w:right="3009" w:hanging="360"/>
        <w:jc w:val="center"/>
      </w:pPr>
      <w:r>
        <w:t>Non-testable</w:t>
      </w:r>
      <w:r>
        <w:rPr>
          <w:spacing w:val="-6"/>
        </w:rPr>
        <w:t xml:space="preserve"> </w:t>
      </w:r>
      <w:r>
        <w:t>assemblies</w:t>
      </w:r>
    </w:p>
    <w:p w14:paraId="66904041" w14:textId="77777777" w:rsidR="00EE23F5" w:rsidRDefault="001F04A6">
      <w:pPr>
        <w:pStyle w:val="ListParagraph"/>
        <w:numPr>
          <w:ilvl w:val="0"/>
          <w:numId w:val="2"/>
        </w:numPr>
        <w:tabs>
          <w:tab w:val="left" w:pos="1541"/>
        </w:tabs>
        <w:spacing w:before="14"/>
        <w:ind w:hanging="360"/>
      </w:pPr>
      <w:r>
        <w:t>Degree of hazard classification and</w:t>
      </w:r>
      <w:r>
        <w:rPr>
          <w:spacing w:val="-11"/>
        </w:rPr>
        <w:t xml:space="preserve"> </w:t>
      </w:r>
      <w:r>
        <w:t>basis</w:t>
      </w:r>
    </w:p>
    <w:p w14:paraId="46FDEE28" w14:textId="77777777" w:rsidR="00EE23F5" w:rsidRDefault="001F04A6">
      <w:pPr>
        <w:pStyle w:val="ListParagraph"/>
        <w:numPr>
          <w:ilvl w:val="0"/>
          <w:numId w:val="2"/>
        </w:numPr>
        <w:tabs>
          <w:tab w:val="left" w:pos="1541"/>
        </w:tabs>
        <w:spacing w:before="16"/>
        <w:ind w:hanging="360"/>
      </w:pPr>
      <w:r>
        <w:t>Required re-inspection</w:t>
      </w:r>
      <w:r>
        <w:rPr>
          <w:spacing w:val="-11"/>
        </w:rPr>
        <w:t xml:space="preserve"> </w:t>
      </w:r>
      <w:r>
        <w:t>frequency</w:t>
      </w:r>
    </w:p>
    <w:p w14:paraId="16A647A1" w14:textId="77777777" w:rsidR="00EE23F5" w:rsidRDefault="00EE23F5">
      <w:pPr>
        <w:pStyle w:val="BodyText"/>
        <w:spacing w:before="10"/>
        <w:rPr>
          <w:sz w:val="21"/>
        </w:rPr>
      </w:pPr>
    </w:p>
    <w:p w14:paraId="0416AFD4" w14:textId="77777777" w:rsidR="00EE23F5" w:rsidRDefault="001F04A6">
      <w:pPr>
        <w:pStyle w:val="BodyText"/>
        <w:ind w:left="459"/>
        <w:jc w:val="both"/>
      </w:pPr>
      <w:r>
        <w:t>All testable assemblies must be in the records including:</w:t>
      </w:r>
    </w:p>
    <w:p w14:paraId="7563FE4D" w14:textId="77777777" w:rsidR="00EE23F5" w:rsidRDefault="001F04A6">
      <w:pPr>
        <w:pStyle w:val="ListParagraph"/>
        <w:numPr>
          <w:ilvl w:val="0"/>
          <w:numId w:val="2"/>
        </w:numPr>
        <w:tabs>
          <w:tab w:val="left" w:pos="1541"/>
        </w:tabs>
        <w:spacing w:before="14"/>
        <w:ind w:hanging="360"/>
      </w:pPr>
      <w:r>
        <w:t>Location of the</w:t>
      </w:r>
      <w:r>
        <w:rPr>
          <w:spacing w:val="-6"/>
        </w:rPr>
        <w:t xml:space="preserve"> </w:t>
      </w:r>
      <w:r>
        <w:t>assembly</w:t>
      </w:r>
    </w:p>
    <w:p w14:paraId="181FC936" w14:textId="77777777" w:rsidR="00EE23F5" w:rsidRDefault="001F04A6">
      <w:pPr>
        <w:pStyle w:val="ListParagraph"/>
        <w:numPr>
          <w:ilvl w:val="0"/>
          <w:numId w:val="2"/>
        </w:numPr>
        <w:tabs>
          <w:tab w:val="left" w:pos="1541"/>
        </w:tabs>
        <w:spacing w:before="16"/>
        <w:ind w:hanging="360"/>
      </w:pPr>
      <w:r>
        <w:t>Name and contact information of assembly</w:t>
      </w:r>
      <w:r>
        <w:rPr>
          <w:spacing w:val="-11"/>
        </w:rPr>
        <w:t xml:space="preserve"> </w:t>
      </w:r>
      <w:r>
        <w:t>owner</w:t>
      </w:r>
    </w:p>
    <w:p w14:paraId="1676CC33" w14:textId="77777777" w:rsidR="00EE23F5" w:rsidRDefault="001F04A6">
      <w:pPr>
        <w:pStyle w:val="ListParagraph"/>
        <w:numPr>
          <w:ilvl w:val="0"/>
          <w:numId w:val="2"/>
        </w:numPr>
        <w:tabs>
          <w:tab w:val="left" w:pos="1541"/>
        </w:tabs>
        <w:spacing w:before="14"/>
        <w:ind w:hanging="360"/>
      </w:pPr>
      <w:r>
        <w:t>Make, model, and size of</w:t>
      </w:r>
      <w:r>
        <w:rPr>
          <w:spacing w:val="-8"/>
        </w:rPr>
        <w:t xml:space="preserve"> </w:t>
      </w:r>
      <w:r>
        <w:t>assembly</w:t>
      </w:r>
    </w:p>
    <w:p w14:paraId="6684811D" w14:textId="77777777" w:rsidR="00EE23F5" w:rsidRDefault="001F04A6">
      <w:pPr>
        <w:pStyle w:val="ListParagraph"/>
        <w:numPr>
          <w:ilvl w:val="0"/>
          <w:numId w:val="2"/>
        </w:numPr>
        <w:tabs>
          <w:tab w:val="left" w:pos="1541"/>
        </w:tabs>
        <w:spacing w:before="14" w:line="252" w:lineRule="exact"/>
        <w:ind w:hanging="360"/>
      </w:pPr>
      <w:r>
        <w:t>Degree of hazard</w:t>
      </w:r>
      <w:r>
        <w:rPr>
          <w:spacing w:val="-8"/>
        </w:rPr>
        <w:t xml:space="preserve"> </w:t>
      </w:r>
      <w:r>
        <w:t>classification</w:t>
      </w:r>
    </w:p>
    <w:p w14:paraId="045A2568" w14:textId="77777777" w:rsidR="00EE23F5" w:rsidRDefault="001F04A6">
      <w:pPr>
        <w:pStyle w:val="ListParagraph"/>
        <w:numPr>
          <w:ilvl w:val="0"/>
          <w:numId w:val="2"/>
        </w:numPr>
        <w:tabs>
          <w:tab w:val="left" w:pos="1540"/>
        </w:tabs>
        <w:spacing w:line="252" w:lineRule="exact"/>
        <w:ind w:hanging="360"/>
        <w:rPr>
          <w:sz w:val="20"/>
        </w:rPr>
      </w:pPr>
      <w:r>
        <w:t>Required testing frequency and</w:t>
      </w:r>
      <w:r>
        <w:rPr>
          <w:spacing w:val="-8"/>
        </w:rPr>
        <w:t xml:space="preserve"> </w:t>
      </w:r>
      <w:r>
        <w:t>basis</w:t>
      </w:r>
    </w:p>
    <w:p w14:paraId="1159C187" w14:textId="77777777" w:rsidR="00EE23F5" w:rsidRDefault="00EE23F5">
      <w:pPr>
        <w:pStyle w:val="BodyText"/>
      </w:pPr>
    </w:p>
    <w:p w14:paraId="3B621B1B" w14:textId="77777777" w:rsidR="00EE23F5" w:rsidRDefault="001F04A6">
      <w:pPr>
        <w:pStyle w:val="BodyText"/>
        <w:ind w:left="459" w:right="118"/>
        <w:jc w:val="both"/>
      </w:pPr>
      <w:r>
        <w:t xml:space="preserve">Tracking changes in water use or tracking new customers is a critical part of the cross connection program. </w:t>
      </w:r>
      <w:proofErr w:type="spellStart"/>
      <w:r>
        <w:t>Cadgewith</w:t>
      </w:r>
      <w:proofErr w:type="spellEnd"/>
      <w:r>
        <w:t xml:space="preserve"> Farms shall make every attempt to prevent/eliminate cross connections at installation to ensure future compliance.</w:t>
      </w:r>
    </w:p>
    <w:p w14:paraId="3DB6A417" w14:textId="77777777" w:rsidR="00EE23F5" w:rsidRDefault="00EE23F5">
      <w:pPr>
        <w:pStyle w:val="BodyText"/>
      </w:pPr>
    </w:p>
    <w:p w14:paraId="22C1D28F" w14:textId="77777777" w:rsidR="00EE23F5" w:rsidRDefault="001F04A6">
      <w:pPr>
        <w:pStyle w:val="BodyText"/>
        <w:ind w:left="459" w:right="1348"/>
      </w:pPr>
      <w:r>
        <w:t>Standard letter, form,</w:t>
      </w:r>
      <w:r>
        <w:t xml:space="preserve"> and report templates may be used to simplify the program requirements including:</w:t>
      </w:r>
    </w:p>
    <w:p w14:paraId="00B78761" w14:textId="77777777" w:rsidR="00EE23F5" w:rsidRDefault="001F04A6">
      <w:pPr>
        <w:pStyle w:val="ListParagraph"/>
        <w:numPr>
          <w:ilvl w:val="0"/>
          <w:numId w:val="2"/>
        </w:numPr>
        <w:tabs>
          <w:tab w:val="left" w:pos="1541"/>
        </w:tabs>
        <w:spacing w:before="16"/>
        <w:ind w:hanging="360"/>
      </w:pPr>
      <w:r>
        <w:t>Inspection</w:t>
      </w:r>
      <w:r>
        <w:rPr>
          <w:spacing w:val="-4"/>
        </w:rPr>
        <w:t xml:space="preserve"> </w:t>
      </w:r>
      <w:r>
        <w:t>forms</w:t>
      </w:r>
    </w:p>
    <w:p w14:paraId="1BD13609" w14:textId="77777777" w:rsidR="00EE23F5" w:rsidRDefault="001F04A6">
      <w:pPr>
        <w:pStyle w:val="ListParagraph"/>
        <w:numPr>
          <w:ilvl w:val="0"/>
          <w:numId w:val="2"/>
        </w:numPr>
        <w:tabs>
          <w:tab w:val="left" w:pos="1541"/>
        </w:tabs>
        <w:spacing w:before="14"/>
        <w:ind w:hanging="360"/>
      </w:pPr>
      <w:r>
        <w:t>Assembly testing</w:t>
      </w:r>
      <w:r>
        <w:rPr>
          <w:spacing w:val="-6"/>
        </w:rPr>
        <w:t xml:space="preserve"> </w:t>
      </w:r>
      <w:r>
        <w:t>forms</w:t>
      </w:r>
    </w:p>
    <w:p w14:paraId="4412A7AD" w14:textId="77777777" w:rsidR="00EE23F5" w:rsidRDefault="001F04A6">
      <w:pPr>
        <w:pStyle w:val="ListParagraph"/>
        <w:numPr>
          <w:ilvl w:val="0"/>
          <w:numId w:val="2"/>
        </w:numPr>
        <w:tabs>
          <w:tab w:val="left" w:pos="1541"/>
        </w:tabs>
        <w:spacing w:before="14"/>
        <w:ind w:hanging="360"/>
      </w:pPr>
      <w:r>
        <w:t>Inspection and/or assembly testing notification</w:t>
      </w:r>
      <w:r>
        <w:rPr>
          <w:spacing w:val="-14"/>
        </w:rPr>
        <w:t xml:space="preserve"> </w:t>
      </w:r>
      <w:r>
        <w:t>letters</w:t>
      </w:r>
    </w:p>
    <w:p w14:paraId="1AB763DD" w14:textId="77777777" w:rsidR="00EE23F5" w:rsidRDefault="001F04A6">
      <w:pPr>
        <w:pStyle w:val="ListParagraph"/>
        <w:numPr>
          <w:ilvl w:val="0"/>
          <w:numId w:val="2"/>
        </w:numPr>
        <w:tabs>
          <w:tab w:val="left" w:pos="1541"/>
        </w:tabs>
        <w:spacing w:before="14" w:line="252" w:lineRule="exact"/>
        <w:ind w:hanging="360"/>
      </w:pPr>
      <w:r>
        <w:t>Noncompliance</w:t>
      </w:r>
      <w:r>
        <w:rPr>
          <w:spacing w:val="-6"/>
        </w:rPr>
        <w:t xml:space="preserve"> </w:t>
      </w:r>
      <w:r>
        <w:t>letters</w:t>
      </w:r>
    </w:p>
    <w:p w14:paraId="087EE683" w14:textId="77777777" w:rsidR="00EE23F5" w:rsidRDefault="001F04A6">
      <w:pPr>
        <w:pStyle w:val="ListParagraph"/>
        <w:numPr>
          <w:ilvl w:val="0"/>
          <w:numId w:val="2"/>
        </w:numPr>
        <w:tabs>
          <w:tab w:val="left" w:pos="1540"/>
        </w:tabs>
        <w:spacing w:line="252" w:lineRule="exact"/>
        <w:ind w:hanging="360"/>
        <w:rPr>
          <w:sz w:val="20"/>
        </w:rPr>
      </w:pPr>
      <w:r>
        <w:t>Water service termination</w:t>
      </w:r>
      <w:r>
        <w:rPr>
          <w:spacing w:val="-7"/>
        </w:rPr>
        <w:t xml:space="preserve"> </w:t>
      </w:r>
      <w:r>
        <w:t>notice</w:t>
      </w:r>
      <w:r>
        <w:rPr>
          <w:sz w:val="20"/>
        </w:rPr>
        <w:t>s</w:t>
      </w:r>
    </w:p>
    <w:p w14:paraId="075DDF2C" w14:textId="77777777" w:rsidR="00EE23F5" w:rsidRDefault="00EE23F5">
      <w:pPr>
        <w:pStyle w:val="BodyText"/>
      </w:pPr>
    </w:p>
    <w:p w14:paraId="37475B93" w14:textId="77777777" w:rsidR="00EE23F5" w:rsidRDefault="001F04A6">
      <w:pPr>
        <w:pStyle w:val="BodyText"/>
        <w:ind w:left="459" w:right="112"/>
      </w:pPr>
      <w:r>
        <w:t>Copies of the written cross connection control program, rules, and DEQ approval letter should be kept on file. Copies of the MDEQ annual reports shall be kept for a minimum of 10 years.</w:t>
      </w:r>
    </w:p>
    <w:p w14:paraId="4790DFE8" w14:textId="77777777" w:rsidR="00EE23F5" w:rsidRDefault="00EE23F5">
      <w:pPr>
        <w:sectPr w:rsidR="00EE23F5">
          <w:pgSz w:w="12240" w:h="15840"/>
          <w:pgMar w:top="1020" w:right="1320" w:bottom="920" w:left="1340" w:header="0" w:footer="728" w:gutter="0"/>
          <w:cols w:space="720"/>
        </w:sectPr>
      </w:pPr>
    </w:p>
    <w:p w14:paraId="1BEAA864" w14:textId="77777777" w:rsidR="00EE23F5" w:rsidRDefault="001F04A6">
      <w:pPr>
        <w:pStyle w:val="Heading1"/>
        <w:numPr>
          <w:ilvl w:val="0"/>
          <w:numId w:val="6"/>
        </w:numPr>
        <w:tabs>
          <w:tab w:val="left" w:pos="460"/>
        </w:tabs>
        <w:ind w:left="459" w:hanging="359"/>
      </w:pPr>
      <w:bookmarkStart w:id="6" w:name="_TOC_250014"/>
      <w:bookmarkEnd w:id="6"/>
      <w:r>
        <w:lastRenderedPageBreak/>
        <w:t>ENFORCEMENT</w:t>
      </w:r>
    </w:p>
    <w:p w14:paraId="144AC764" w14:textId="77777777" w:rsidR="00EE23F5" w:rsidRDefault="00EE23F5">
      <w:pPr>
        <w:pStyle w:val="BodyText"/>
        <w:spacing w:before="11"/>
        <w:rPr>
          <w:b/>
          <w:sz w:val="23"/>
        </w:rPr>
      </w:pPr>
    </w:p>
    <w:p w14:paraId="13D0109C" w14:textId="77777777" w:rsidR="00EE23F5" w:rsidRDefault="001F04A6">
      <w:pPr>
        <w:pStyle w:val="BodyText"/>
        <w:ind w:left="460" w:right="116"/>
        <w:jc w:val="both"/>
      </w:pPr>
      <w:r>
        <w:t>To</w:t>
      </w:r>
      <w:r>
        <w:rPr>
          <w:spacing w:val="-12"/>
        </w:rPr>
        <w:t xml:space="preserve"> </w:t>
      </w:r>
      <w:r>
        <w:t>protect</w:t>
      </w:r>
      <w:r>
        <w:rPr>
          <w:spacing w:val="-12"/>
        </w:rPr>
        <w:t xml:space="preserve"> </w:t>
      </w:r>
      <w:r>
        <w:t>public</w:t>
      </w:r>
      <w:r>
        <w:rPr>
          <w:spacing w:val="-12"/>
        </w:rPr>
        <w:t xml:space="preserve"> </w:t>
      </w:r>
      <w:r>
        <w:t>health,</w:t>
      </w:r>
      <w:r>
        <w:rPr>
          <w:spacing w:val="-13"/>
        </w:rPr>
        <w:t xml:space="preserve"> </w:t>
      </w:r>
      <w:r>
        <w:t>water</w:t>
      </w:r>
      <w:r>
        <w:rPr>
          <w:spacing w:val="-12"/>
        </w:rPr>
        <w:t xml:space="preserve"> </w:t>
      </w:r>
      <w:r>
        <w:t>customers</w:t>
      </w:r>
      <w:r>
        <w:rPr>
          <w:spacing w:val="-12"/>
        </w:rPr>
        <w:t xml:space="preserve"> </w:t>
      </w:r>
      <w:r>
        <w:t>f</w:t>
      </w:r>
      <w:r>
        <w:t>ound</w:t>
      </w:r>
      <w:r>
        <w:rPr>
          <w:spacing w:val="-12"/>
        </w:rPr>
        <w:t xml:space="preserve"> </w:t>
      </w:r>
      <w:r>
        <w:t>to</w:t>
      </w:r>
      <w:r>
        <w:rPr>
          <w:spacing w:val="-12"/>
        </w:rPr>
        <w:t xml:space="preserve"> </w:t>
      </w:r>
      <w:r>
        <w:t>be</w:t>
      </w:r>
      <w:r>
        <w:rPr>
          <w:spacing w:val="-12"/>
        </w:rPr>
        <w:t xml:space="preserve"> </w:t>
      </w:r>
      <w:r>
        <w:t>in</w:t>
      </w:r>
      <w:r>
        <w:rPr>
          <w:spacing w:val="-12"/>
        </w:rPr>
        <w:t xml:space="preserve"> </w:t>
      </w:r>
      <w:r>
        <w:t>violation</w:t>
      </w:r>
      <w:r>
        <w:rPr>
          <w:spacing w:val="-12"/>
        </w:rPr>
        <w:t xml:space="preserve"> </w:t>
      </w:r>
      <w:r>
        <w:t>of</w:t>
      </w:r>
      <w:r>
        <w:rPr>
          <w:spacing w:val="-12"/>
        </w:rPr>
        <w:t xml:space="preserve"> </w:t>
      </w:r>
      <w:r>
        <w:t>the</w:t>
      </w:r>
      <w:r>
        <w:rPr>
          <w:spacing w:val="-13"/>
        </w:rPr>
        <w:t xml:space="preserve"> </w:t>
      </w:r>
      <w:r>
        <w:t>cross</w:t>
      </w:r>
      <w:r>
        <w:rPr>
          <w:spacing w:val="-12"/>
        </w:rPr>
        <w:t xml:space="preserve"> </w:t>
      </w:r>
      <w:r>
        <w:t>connection</w:t>
      </w:r>
      <w:r>
        <w:rPr>
          <w:spacing w:val="-12"/>
        </w:rPr>
        <w:t xml:space="preserve"> </w:t>
      </w:r>
      <w:r>
        <w:t xml:space="preserve">rules will be brought into compliance in a timely manner or lose their privilege to be connected to the public water system. To properly enforce these requirements, </w:t>
      </w:r>
      <w:proofErr w:type="spellStart"/>
      <w:r>
        <w:t>Cadgewith</w:t>
      </w:r>
      <w:proofErr w:type="spellEnd"/>
      <w:r>
        <w:t xml:space="preserve"> Farms has implemented a water use</w:t>
      </w:r>
      <w:r>
        <w:t xml:space="preserve"> policy and rules which provides authority to inspect facilities, terminate water service, and assess</w:t>
      </w:r>
      <w:r>
        <w:rPr>
          <w:spacing w:val="-9"/>
        </w:rPr>
        <w:t xml:space="preserve"> </w:t>
      </w:r>
      <w:r>
        <w:t>fines.</w:t>
      </w:r>
    </w:p>
    <w:p w14:paraId="3019FCE0" w14:textId="77777777" w:rsidR="00EE23F5" w:rsidRDefault="00EE23F5">
      <w:pPr>
        <w:pStyle w:val="BodyText"/>
        <w:rPr>
          <w:sz w:val="24"/>
        </w:rPr>
      </w:pPr>
    </w:p>
    <w:p w14:paraId="7006ECCC" w14:textId="77777777" w:rsidR="00EE23F5" w:rsidRDefault="001F04A6">
      <w:pPr>
        <w:pStyle w:val="BodyText"/>
        <w:ind w:left="460" w:right="116"/>
        <w:jc w:val="both"/>
      </w:pPr>
      <w:r>
        <w:t xml:space="preserve">Following an </w:t>
      </w:r>
      <w:proofErr w:type="gramStart"/>
      <w:r>
        <w:t>inspection</w:t>
      </w:r>
      <w:proofErr w:type="gramEnd"/>
      <w:r>
        <w:t xml:space="preserve"> the customer will be sent either a compliance notice or a non- compliance notice. The timeframe to complete the necessary corrective actions is at the discretion</w:t>
      </w:r>
      <w:r>
        <w:rPr>
          <w:spacing w:val="-4"/>
        </w:rPr>
        <w:t xml:space="preserve"> </w:t>
      </w:r>
      <w:r>
        <w:t>of</w:t>
      </w:r>
      <w:r>
        <w:rPr>
          <w:spacing w:val="-5"/>
        </w:rPr>
        <w:t xml:space="preserve"> </w:t>
      </w:r>
      <w:r>
        <w:t>the</w:t>
      </w:r>
      <w:r>
        <w:rPr>
          <w:spacing w:val="-3"/>
        </w:rPr>
        <w:t xml:space="preserve"> </w:t>
      </w:r>
      <w:r>
        <w:t>utility</w:t>
      </w:r>
      <w:r>
        <w:rPr>
          <w:spacing w:val="-3"/>
        </w:rPr>
        <w:t xml:space="preserve"> </w:t>
      </w:r>
      <w:r>
        <w:t>and</w:t>
      </w:r>
      <w:r>
        <w:rPr>
          <w:spacing w:val="-3"/>
        </w:rPr>
        <w:t xml:space="preserve"> </w:t>
      </w:r>
      <w:r>
        <w:t>will</w:t>
      </w:r>
      <w:r>
        <w:rPr>
          <w:spacing w:val="-3"/>
        </w:rPr>
        <w:t xml:space="preserve"> </w:t>
      </w:r>
      <w:r>
        <w:t>be</w:t>
      </w:r>
      <w:r>
        <w:rPr>
          <w:spacing w:val="-5"/>
        </w:rPr>
        <w:t xml:space="preserve"> </w:t>
      </w:r>
      <w:r>
        <w:t>based</w:t>
      </w:r>
      <w:r>
        <w:rPr>
          <w:spacing w:val="-3"/>
        </w:rPr>
        <w:t xml:space="preserve"> </w:t>
      </w:r>
      <w:r>
        <w:t>primarily</w:t>
      </w:r>
      <w:r>
        <w:rPr>
          <w:spacing w:val="-3"/>
        </w:rPr>
        <w:t xml:space="preserve"> </w:t>
      </w:r>
      <w:r>
        <w:t>on</w:t>
      </w:r>
      <w:r>
        <w:rPr>
          <w:spacing w:val="-3"/>
        </w:rPr>
        <w:t xml:space="preserve"> </w:t>
      </w:r>
      <w:r>
        <w:t>the</w:t>
      </w:r>
      <w:r>
        <w:rPr>
          <w:spacing w:val="-3"/>
        </w:rPr>
        <w:t xml:space="preserve"> </w:t>
      </w:r>
      <w:r>
        <w:t>degree</w:t>
      </w:r>
      <w:r>
        <w:rPr>
          <w:spacing w:val="-3"/>
        </w:rPr>
        <w:t xml:space="preserve"> </w:t>
      </w:r>
      <w:r>
        <w:t>of</w:t>
      </w:r>
      <w:r>
        <w:rPr>
          <w:spacing w:val="-3"/>
        </w:rPr>
        <w:t xml:space="preserve"> </w:t>
      </w:r>
      <w:r>
        <w:t>risk</w:t>
      </w:r>
      <w:r>
        <w:rPr>
          <w:spacing w:val="-3"/>
        </w:rPr>
        <w:t xml:space="preserve"> </w:t>
      </w:r>
      <w:r>
        <w:t>posed</w:t>
      </w:r>
      <w:r>
        <w:rPr>
          <w:spacing w:val="-3"/>
        </w:rPr>
        <w:t xml:space="preserve"> </w:t>
      </w:r>
      <w:r>
        <w:t>by</w:t>
      </w:r>
      <w:r>
        <w:rPr>
          <w:spacing w:val="-3"/>
        </w:rPr>
        <w:t xml:space="preserve"> </w:t>
      </w:r>
      <w:r>
        <w:t>the</w:t>
      </w:r>
      <w:r>
        <w:rPr>
          <w:spacing w:val="-5"/>
        </w:rPr>
        <w:t xml:space="preserve"> </w:t>
      </w:r>
      <w:r>
        <w:t>violation but should also consider the complexity/cost of the necessary corrective actions. Cross connections that pose an imminent and extreme hazard shall be disconnected immediately and so maintained until proper protection is in place. Cross co</w:t>
      </w:r>
      <w:r>
        <w:t>nnections that do not pose an extreme hazard are generally expected to be eliminated within 30-60 days. The necessary corrective action and deadline shall be described in the non-compliance notice to the customer.</w:t>
      </w:r>
    </w:p>
    <w:p w14:paraId="54B73CA1" w14:textId="77777777" w:rsidR="00EE23F5" w:rsidRDefault="00EE23F5">
      <w:pPr>
        <w:pStyle w:val="BodyText"/>
        <w:spacing w:before="10"/>
        <w:rPr>
          <w:sz w:val="21"/>
        </w:rPr>
      </w:pPr>
    </w:p>
    <w:p w14:paraId="149DC355" w14:textId="77777777" w:rsidR="00EE23F5" w:rsidRDefault="001F04A6">
      <w:pPr>
        <w:pStyle w:val="BodyText"/>
        <w:ind w:left="460" w:right="117"/>
        <w:jc w:val="both"/>
      </w:pPr>
      <w:r>
        <w:t xml:space="preserve">That the representative of </w:t>
      </w:r>
      <w:proofErr w:type="spellStart"/>
      <w:r>
        <w:t>Cadgewith</w:t>
      </w:r>
      <w:proofErr w:type="spellEnd"/>
      <w:r>
        <w:t xml:space="preserve"> Farm</w:t>
      </w:r>
      <w:r>
        <w:t>s shall have the right to enter at any reasonable time any property served by a connection to the public water supply system for the purpose of inspecting the piping system or systems thereof for cross connections. On request, the owner,</w:t>
      </w:r>
      <w:r>
        <w:rPr>
          <w:spacing w:val="-7"/>
        </w:rPr>
        <w:t xml:space="preserve"> </w:t>
      </w:r>
      <w:r>
        <w:t>lessees,</w:t>
      </w:r>
      <w:r>
        <w:rPr>
          <w:spacing w:val="-7"/>
        </w:rPr>
        <w:t xml:space="preserve"> </w:t>
      </w:r>
      <w:r>
        <w:t>or</w:t>
      </w:r>
      <w:r>
        <w:rPr>
          <w:spacing w:val="-7"/>
        </w:rPr>
        <w:t xml:space="preserve"> </w:t>
      </w:r>
      <w:r>
        <w:t>occupa</w:t>
      </w:r>
      <w:r>
        <w:t>nts</w:t>
      </w:r>
      <w:r>
        <w:rPr>
          <w:spacing w:val="-7"/>
        </w:rPr>
        <w:t xml:space="preserve"> </w:t>
      </w:r>
      <w:r>
        <w:t>of</w:t>
      </w:r>
      <w:r>
        <w:rPr>
          <w:spacing w:val="-7"/>
        </w:rPr>
        <w:t xml:space="preserve"> </w:t>
      </w:r>
      <w:r>
        <w:t>any</w:t>
      </w:r>
      <w:r>
        <w:rPr>
          <w:spacing w:val="-7"/>
        </w:rPr>
        <w:t xml:space="preserve"> </w:t>
      </w:r>
      <w:r>
        <w:t>property</w:t>
      </w:r>
      <w:r>
        <w:rPr>
          <w:spacing w:val="-7"/>
        </w:rPr>
        <w:t xml:space="preserve"> </w:t>
      </w:r>
      <w:r>
        <w:t>so</w:t>
      </w:r>
      <w:r>
        <w:rPr>
          <w:spacing w:val="-6"/>
        </w:rPr>
        <w:t xml:space="preserve"> </w:t>
      </w:r>
      <w:r>
        <w:t>served</w:t>
      </w:r>
      <w:r>
        <w:rPr>
          <w:spacing w:val="-7"/>
        </w:rPr>
        <w:t xml:space="preserve"> </w:t>
      </w:r>
      <w:r>
        <w:t>shall</w:t>
      </w:r>
      <w:r>
        <w:rPr>
          <w:spacing w:val="-7"/>
        </w:rPr>
        <w:t xml:space="preserve"> </w:t>
      </w:r>
      <w:r>
        <w:t>furnish</w:t>
      </w:r>
      <w:r>
        <w:rPr>
          <w:spacing w:val="-7"/>
        </w:rPr>
        <w:t xml:space="preserve"> </w:t>
      </w:r>
      <w:r>
        <w:t>to</w:t>
      </w:r>
      <w:r>
        <w:rPr>
          <w:spacing w:val="-7"/>
        </w:rPr>
        <w:t xml:space="preserve"> </w:t>
      </w:r>
      <w:r>
        <w:t>the</w:t>
      </w:r>
      <w:r>
        <w:rPr>
          <w:spacing w:val="-7"/>
        </w:rPr>
        <w:t xml:space="preserve"> </w:t>
      </w:r>
      <w:r>
        <w:t>inspection</w:t>
      </w:r>
      <w:r>
        <w:rPr>
          <w:spacing w:val="-8"/>
        </w:rPr>
        <w:t xml:space="preserve"> </w:t>
      </w:r>
      <w:r>
        <w:t>agency any pertinent information regarding the piping system or systems on such property. The refusal of such information or refusal of access, when requested, shall be deemed evidence of the pr</w:t>
      </w:r>
      <w:r>
        <w:t>esence of cross</w:t>
      </w:r>
      <w:r>
        <w:rPr>
          <w:spacing w:val="-8"/>
        </w:rPr>
        <w:t xml:space="preserve"> </w:t>
      </w:r>
      <w:r>
        <w:t>connection.</w:t>
      </w:r>
    </w:p>
    <w:p w14:paraId="035B5B5D" w14:textId="77777777" w:rsidR="00EE23F5" w:rsidRDefault="00EE23F5">
      <w:pPr>
        <w:pStyle w:val="BodyText"/>
      </w:pPr>
    </w:p>
    <w:p w14:paraId="62CCBD33" w14:textId="77777777" w:rsidR="00EE23F5" w:rsidRDefault="001F04A6">
      <w:pPr>
        <w:pStyle w:val="BodyText"/>
        <w:ind w:left="460" w:right="117"/>
        <w:jc w:val="both"/>
      </w:pPr>
      <w:r>
        <w:t>That all testable backflow prevention assemblies shall be tested initially upon installation to be sure that the assembly is working properly. Subsequent testing of assemblies shall be completed upon repair and periodically the</w:t>
      </w:r>
      <w:r>
        <w:t>reafter in accordance with the MDEQ Cross Connection Control Rules Manual. Residential lawn irrigation system backflow preventers shall be tested no less than once every three (3) years. Any irrigation systems found to be chemically</w:t>
      </w:r>
      <w:r>
        <w:rPr>
          <w:spacing w:val="-8"/>
        </w:rPr>
        <w:t xml:space="preserve"> </w:t>
      </w:r>
      <w:r>
        <w:t>treated</w:t>
      </w:r>
      <w:r>
        <w:rPr>
          <w:spacing w:val="-8"/>
        </w:rPr>
        <w:t xml:space="preserve"> </w:t>
      </w:r>
      <w:r>
        <w:t>shall</w:t>
      </w:r>
      <w:r>
        <w:rPr>
          <w:spacing w:val="-9"/>
        </w:rPr>
        <w:t xml:space="preserve"> </w:t>
      </w:r>
      <w:r>
        <w:t>be</w:t>
      </w:r>
      <w:r>
        <w:rPr>
          <w:spacing w:val="-8"/>
        </w:rPr>
        <w:t xml:space="preserve"> </w:t>
      </w:r>
      <w:r>
        <w:t>tested</w:t>
      </w:r>
      <w:r>
        <w:rPr>
          <w:spacing w:val="-8"/>
        </w:rPr>
        <w:t xml:space="preserve"> </w:t>
      </w:r>
      <w:r>
        <w:t>annually.</w:t>
      </w:r>
      <w:r>
        <w:rPr>
          <w:spacing w:val="-8"/>
        </w:rPr>
        <w:t xml:space="preserve"> </w:t>
      </w:r>
      <w:r>
        <w:t>All</w:t>
      </w:r>
      <w:r>
        <w:rPr>
          <w:spacing w:val="-8"/>
        </w:rPr>
        <w:t xml:space="preserve"> </w:t>
      </w:r>
      <w:r>
        <w:t>other</w:t>
      </w:r>
      <w:r>
        <w:rPr>
          <w:spacing w:val="-8"/>
        </w:rPr>
        <w:t xml:space="preserve"> </w:t>
      </w:r>
      <w:r>
        <w:t>assemblies</w:t>
      </w:r>
      <w:r>
        <w:rPr>
          <w:spacing w:val="-8"/>
        </w:rPr>
        <w:t xml:space="preserve"> </w:t>
      </w:r>
      <w:r>
        <w:t>shall</w:t>
      </w:r>
      <w:r>
        <w:rPr>
          <w:spacing w:val="-8"/>
        </w:rPr>
        <w:t xml:space="preserve"> </w:t>
      </w:r>
      <w:r>
        <w:t>be</w:t>
      </w:r>
      <w:r>
        <w:rPr>
          <w:spacing w:val="-8"/>
        </w:rPr>
        <w:t xml:space="preserve"> </w:t>
      </w:r>
      <w:r>
        <w:t>tested</w:t>
      </w:r>
      <w:r>
        <w:rPr>
          <w:spacing w:val="-8"/>
        </w:rPr>
        <w:t xml:space="preserve"> </w:t>
      </w:r>
      <w:r>
        <w:t>a</w:t>
      </w:r>
      <w:r>
        <w:rPr>
          <w:spacing w:val="-8"/>
        </w:rPr>
        <w:t xml:space="preserve"> </w:t>
      </w:r>
      <w:r>
        <w:t>minimum</w:t>
      </w:r>
      <w:r>
        <w:rPr>
          <w:spacing w:val="-8"/>
        </w:rPr>
        <w:t xml:space="preserve"> </w:t>
      </w:r>
      <w:r>
        <w:t>of once every three (3) years. Only individuals that are recognized by the State of Michigan as a certified shall be qualified to perform such testing. That individual(s) shall certify the results of his/her</w:t>
      </w:r>
      <w:r>
        <w:rPr>
          <w:spacing w:val="-4"/>
        </w:rPr>
        <w:t xml:space="preserve"> </w:t>
      </w:r>
      <w:r>
        <w:t>testing.</w:t>
      </w:r>
    </w:p>
    <w:p w14:paraId="63833321" w14:textId="77777777" w:rsidR="00EE23F5" w:rsidRDefault="00EE23F5">
      <w:pPr>
        <w:pStyle w:val="BodyText"/>
      </w:pPr>
    </w:p>
    <w:p w14:paraId="3B4D5E84" w14:textId="77777777" w:rsidR="00EE23F5" w:rsidRDefault="001F04A6">
      <w:pPr>
        <w:pStyle w:val="BodyText"/>
        <w:ind w:left="460" w:right="117"/>
        <w:jc w:val="both"/>
      </w:pPr>
      <w:r>
        <w:t>Failure</w:t>
      </w:r>
      <w:r>
        <w:rPr>
          <w:spacing w:val="-8"/>
        </w:rPr>
        <w:t xml:space="preserve"> </w:t>
      </w:r>
      <w:r>
        <w:t>to</w:t>
      </w:r>
      <w:r>
        <w:rPr>
          <w:spacing w:val="-8"/>
        </w:rPr>
        <w:t xml:space="preserve"> </w:t>
      </w:r>
      <w:r>
        <w:t>submit</w:t>
      </w:r>
      <w:r>
        <w:rPr>
          <w:spacing w:val="-8"/>
        </w:rPr>
        <w:t xml:space="preserve"> </w:t>
      </w:r>
      <w:r>
        <w:t>a</w:t>
      </w:r>
      <w:r>
        <w:rPr>
          <w:spacing w:val="-8"/>
        </w:rPr>
        <w:t xml:space="preserve"> </w:t>
      </w:r>
      <w:r>
        <w:t>test</w:t>
      </w:r>
      <w:r>
        <w:rPr>
          <w:spacing w:val="-8"/>
        </w:rPr>
        <w:t xml:space="preserve"> </w:t>
      </w:r>
      <w:r>
        <w:t>form</w:t>
      </w:r>
      <w:r>
        <w:rPr>
          <w:spacing w:val="-8"/>
        </w:rPr>
        <w:t xml:space="preserve"> </w:t>
      </w:r>
      <w:r>
        <w:t>for</w:t>
      </w:r>
      <w:r>
        <w:rPr>
          <w:spacing w:val="-8"/>
        </w:rPr>
        <w:t xml:space="preserve"> </w:t>
      </w:r>
      <w:r>
        <w:t>a</w:t>
      </w:r>
      <w:r>
        <w:rPr>
          <w:spacing w:val="-8"/>
        </w:rPr>
        <w:t xml:space="preserve"> </w:t>
      </w:r>
      <w:r>
        <w:t>ba</w:t>
      </w:r>
      <w:r>
        <w:t>ckflow</w:t>
      </w:r>
      <w:r>
        <w:rPr>
          <w:spacing w:val="-8"/>
        </w:rPr>
        <w:t xml:space="preserve"> </w:t>
      </w:r>
      <w:r>
        <w:t>prevention</w:t>
      </w:r>
      <w:r>
        <w:rPr>
          <w:spacing w:val="-8"/>
        </w:rPr>
        <w:t xml:space="preserve"> </w:t>
      </w:r>
      <w:r>
        <w:t>assembly</w:t>
      </w:r>
      <w:r>
        <w:rPr>
          <w:spacing w:val="-8"/>
        </w:rPr>
        <w:t xml:space="preserve"> </w:t>
      </w:r>
      <w:r>
        <w:t>that</w:t>
      </w:r>
      <w:r>
        <w:rPr>
          <w:spacing w:val="-8"/>
        </w:rPr>
        <w:t xml:space="preserve"> </w:t>
      </w:r>
      <w:r>
        <w:t>has</w:t>
      </w:r>
      <w:r>
        <w:rPr>
          <w:spacing w:val="-9"/>
        </w:rPr>
        <w:t xml:space="preserve"> </w:t>
      </w:r>
      <w:r>
        <w:t>successfully</w:t>
      </w:r>
      <w:r>
        <w:rPr>
          <w:spacing w:val="-10"/>
        </w:rPr>
        <w:t xml:space="preserve"> </w:t>
      </w:r>
      <w:r>
        <w:t>passed testing requirements constitutes a cross connection and must be corrected and may result in the termination of water service and/or the assessment of a</w:t>
      </w:r>
      <w:r>
        <w:rPr>
          <w:spacing w:val="-12"/>
        </w:rPr>
        <w:t xml:space="preserve"> </w:t>
      </w:r>
      <w:r>
        <w:t>fine(s).</w:t>
      </w:r>
    </w:p>
    <w:p w14:paraId="222FCC84" w14:textId="77777777" w:rsidR="00EE23F5" w:rsidRDefault="00EE23F5">
      <w:pPr>
        <w:pStyle w:val="BodyText"/>
      </w:pPr>
    </w:p>
    <w:p w14:paraId="1EC5A046" w14:textId="77777777" w:rsidR="00EE23F5" w:rsidRDefault="001F04A6">
      <w:pPr>
        <w:pStyle w:val="ListParagraph"/>
        <w:numPr>
          <w:ilvl w:val="1"/>
          <w:numId w:val="6"/>
        </w:numPr>
        <w:tabs>
          <w:tab w:val="left" w:pos="892"/>
        </w:tabs>
        <w:ind w:left="891" w:hanging="431"/>
        <w:jc w:val="both"/>
      </w:pPr>
      <w:r>
        <w:t>Termination of Water</w:t>
      </w:r>
      <w:r>
        <w:rPr>
          <w:spacing w:val="-6"/>
        </w:rPr>
        <w:t xml:space="preserve"> </w:t>
      </w:r>
      <w:r>
        <w:t>Service</w:t>
      </w:r>
    </w:p>
    <w:p w14:paraId="1EA25960" w14:textId="77777777" w:rsidR="00EE23F5" w:rsidRDefault="00EE23F5">
      <w:pPr>
        <w:pStyle w:val="BodyText"/>
      </w:pPr>
    </w:p>
    <w:p w14:paraId="554B7757" w14:textId="77777777" w:rsidR="00EE23F5" w:rsidRDefault="001F04A6">
      <w:pPr>
        <w:pStyle w:val="BodyText"/>
        <w:ind w:left="910" w:right="117"/>
        <w:jc w:val="both"/>
      </w:pPr>
      <w:r>
        <w:t xml:space="preserve">That </w:t>
      </w:r>
      <w:proofErr w:type="spellStart"/>
      <w:r>
        <w:t>Cadgewith</w:t>
      </w:r>
      <w:proofErr w:type="spellEnd"/>
      <w:r>
        <w:t xml:space="preserve"> Farms is hereby authorized and directed to discontinue water service after</w:t>
      </w:r>
      <w:r>
        <w:rPr>
          <w:spacing w:val="-8"/>
        </w:rPr>
        <w:t xml:space="preserve"> </w:t>
      </w:r>
      <w:r>
        <w:t>reasonable</w:t>
      </w:r>
      <w:r>
        <w:rPr>
          <w:spacing w:val="-8"/>
        </w:rPr>
        <w:t xml:space="preserve"> </w:t>
      </w:r>
      <w:r>
        <w:t>notice</w:t>
      </w:r>
      <w:r>
        <w:rPr>
          <w:spacing w:val="-8"/>
        </w:rPr>
        <w:t xml:space="preserve"> </w:t>
      </w:r>
      <w:r>
        <w:t>to</w:t>
      </w:r>
      <w:r>
        <w:rPr>
          <w:spacing w:val="-8"/>
        </w:rPr>
        <w:t xml:space="preserve"> </w:t>
      </w:r>
      <w:r>
        <w:t>any</w:t>
      </w:r>
      <w:r>
        <w:rPr>
          <w:spacing w:val="-8"/>
        </w:rPr>
        <w:t xml:space="preserve"> </w:t>
      </w:r>
      <w:r>
        <w:t>property</w:t>
      </w:r>
      <w:r>
        <w:rPr>
          <w:spacing w:val="-8"/>
        </w:rPr>
        <w:t xml:space="preserve"> </w:t>
      </w:r>
      <w:r>
        <w:t>wherein</w:t>
      </w:r>
      <w:r>
        <w:rPr>
          <w:spacing w:val="-8"/>
        </w:rPr>
        <w:t xml:space="preserve"> </w:t>
      </w:r>
      <w:r>
        <w:t>any</w:t>
      </w:r>
      <w:r>
        <w:rPr>
          <w:spacing w:val="-8"/>
        </w:rPr>
        <w:t xml:space="preserve"> </w:t>
      </w:r>
      <w:r>
        <w:t>connection</w:t>
      </w:r>
      <w:r>
        <w:rPr>
          <w:spacing w:val="-7"/>
        </w:rPr>
        <w:t xml:space="preserve"> </w:t>
      </w:r>
      <w:r>
        <w:t>in</w:t>
      </w:r>
      <w:r>
        <w:rPr>
          <w:spacing w:val="-8"/>
        </w:rPr>
        <w:t xml:space="preserve"> </w:t>
      </w:r>
      <w:r>
        <w:t>violation</w:t>
      </w:r>
      <w:r>
        <w:rPr>
          <w:spacing w:val="-8"/>
        </w:rPr>
        <w:t xml:space="preserve"> </w:t>
      </w:r>
      <w:r>
        <w:t>of</w:t>
      </w:r>
      <w:r>
        <w:rPr>
          <w:spacing w:val="-8"/>
        </w:rPr>
        <w:t xml:space="preserve"> </w:t>
      </w:r>
      <w:r>
        <w:t>these</w:t>
      </w:r>
      <w:r>
        <w:rPr>
          <w:spacing w:val="-8"/>
        </w:rPr>
        <w:t xml:space="preserve"> </w:t>
      </w:r>
      <w:r>
        <w:t>rules exists and to take such other precautionary measures deemed necessary to eliminat</w:t>
      </w:r>
      <w:r>
        <w:t>e any danger of contamination of the public water supply system. Water service to such property shall not be restored until the cross connection(s) has been eliminated in compliance with the provisions of these</w:t>
      </w:r>
      <w:r>
        <w:rPr>
          <w:spacing w:val="-11"/>
        </w:rPr>
        <w:t xml:space="preserve"> </w:t>
      </w:r>
      <w:r>
        <w:t>rules.</w:t>
      </w:r>
    </w:p>
    <w:p w14:paraId="4B2E18AD" w14:textId="77777777" w:rsidR="00EE23F5" w:rsidRDefault="00EE23F5">
      <w:pPr>
        <w:jc w:val="both"/>
        <w:sectPr w:rsidR="00EE23F5">
          <w:pgSz w:w="12240" w:h="15840"/>
          <w:pgMar w:top="1020" w:right="1320" w:bottom="920" w:left="1340" w:header="0" w:footer="728" w:gutter="0"/>
          <w:cols w:space="720"/>
        </w:sectPr>
      </w:pPr>
    </w:p>
    <w:p w14:paraId="4275770B" w14:textId="77777777" w:rsidR="00EE23F5" w:rsidRDefault="001F04A6">
      <w:pPr>
        <w:pStyle w:val="Heading1"/>
        <w:numPr>
          <w:ilvl w:val="0"/>
          <w:numId w:val="6"/>
        </w:numPr>
        <w:tabs>
          <w:tab w:val="left" w:pos="460"/>
        </w:tabs>
        <w:ind w:left="459" w:hanging="359"/>
      </w:pPr>
      <w:bookmarkStart w:id="7" w:name="_TOC_250013"/>
      <w:r>
        <w:lastRenderedPageBreak/>
        <w:t>PUBLIC</w:t>
      </w:r>
      <w:r>
        <w:rPr>
          <w:spacing w:val="-13"/>
        </w:rPr>
        <w:t xml:space="preserve"> </w:t>
      </w:r>
      <w:bookmarkEnd w:id="7"/>
      <w:r>
        <w:t>EDUCATION</w:t>
      </w:r>
    </w:p>
    <w:p w14:paraId="2F64C4CD" w14:textId="77777777" w:rsidR="00EE23F5" w:rsidRDefault="00EE23F5">
      <w:pPr>
        <w:pStyle w:val="BodyText"/>
        <w:spacing w:before="11"/>
        <w:rPr>
          <w:b/>
          <w:sz w:val="23"/>
        </w:rPr>
      </w:pPr>
    </w:p>
    <w:p w14:paraId="47DEC437" w14:textId="77777777" w:rsidR="00EE23F5" w:rsidRDefault="001F04A6">
      <w:pPr>
        <w:pStyle w:val="BodyText"/>
        <w:ind w:left="460" w:right="116"/>
        <w:jc w:val="both"/>
      </w:pPr>
      <w:r>
        <w:t>The cr</w:t>
      </w:r>
      <w:r>
        <w:t xml:space="preserve">oss connection control program staff must have a good understanding of the program. </w:t>
      </w:r>
      <w:proofErr w:type="spellStart"/>
      <w:r>
        <w:t>Cadgewith</w:t>
      </w:r>
      <w:proofErr w:type="spellEnd"/>
      <w:r>
        <w:rPr>
          <w:spacing w:val="-6"/>
        </w:rPr>
        <w:t xml:space="preserve"> </w:t>
      </w:r>
      <w:r>
        <w:t>Farms</w:t>
      </w:r>
      <w:r>
        <w:rPr>
          <w:spacing w:val="-6"/>
        </w:rPr>
        <w:t xml:space="preserve"> </w:t>
      </w:r>
      <w:r>
        <w:t>shall</w:t>
      </w:r>
      <w:r>
        <w:rPr>
          <w:spacing w:val="-6"/>
        </w:rPr>
        <w:t xml:space="preserve"> </w:t>
      </w:r>
      <w:r>
        <w:t>ensure</w:t>
      </w:r>
      <w:r>
        <w:rPr>
          <w:spacing w:val="-6"/>
        </w:rPr>
        <w:t xml:space="preserve"> </w:t>
      </w:r>
      <w:r>
        <w:t>their</w:t>
      </w:r>
      <w:r>
        <w:rPr>
          <w:spacing w:val="-6"/>
        </w:rPr>
        <w:t xml:space="preserve"> </w:t>
      </w:r>
      <w:r>
        <w:t>cross</w:t>
      </w:r>
      <w:r>
        <w:rPr>
          <w:spacing w:val="-6"/>
        </w:rPr>
        <w:t xml:space="preserve"> </w:t>
      </w:r>
      <w:r>
        <w:t>connection</w:t>
      </w:r>
      <w:r>
        <w:rPr>
          <w:spacing w:val="-6"/>
        </w:rPr>
        <w:t xml:space="preserve"> </w:t>
      </w:r>
      <w:r>
        <w:t>control</w:t>
      </w:r>
      <w:r>
        <w:rPr>
          <w:spacing w:val="-6"/>
        </w:rPr>
        <w:t xml:space="preserve"> </w:t>
      </w:r>
      <w:r>
        <w:t>staff</w:t>
      </w:r>
      <w:r>
        <w:rPr>
          <w:spacing w:val="-6"/>
        </w:rPr>
        <w:t xml:space="preserve"> </w:t>
      </w:r>
      <w:r>
        <w:t>receives</w:t>
      </w:r>
      <w:r>
        <w:rPr>
          <w:spacing w:val="-6"/>
        </w:rPr>
        <w:t xml:space="preserve"> </w:t>
      </w:r>
      <w:r>
        <w:t>proper</w:t>
      </w:r>
      <w:r>
        <w:rPr>
          <w:spacing w:val="-6"/>
        </w:rPr>
        <w:t xml:space="preserve"> </w:t>
      </w:r>
      <w:r>
        <w:t xml:space="preserve">in-the-field training as well as classroom education focusing on terminology, backflow prevention devices/assemblies, regulations, and hydraulic concepts. In addition, cross connection control staff will be encouraged to receive continuing education to be </w:t>
      </w:r>
      <w:r>
        <w:t>made aware of new backflow prevention devices/assemblies, regulation changes (i.e. plumbing code updates), new water use devices that pose cross connection concerns,</w:t>
      </w:r>
      <w:r>
        <w:rPr>
          <w:spacing w:val="-18"/>
        </w:rPr>
        <w:t xml:space="preserve"> </w:t>
      </w:r>
      <w:r>
        <w:t>etc.</w:t>
      </w:r>
    </w:p>
    <w:p w14:paraId="481A405B" w14:textId="77777777" w:rsidR="00EE23F5" w:rsidRDefault="00EE23F5">
      <w:pPr>
        <w:pStyle w:val="BodyText"/>
        <w:spacing w:before="10"/>
        <w:rPr>
          <w:sz w:val="21"/>
        </w:rPr>
      </w:pPr>
    </w:p>
    <w:p w14:paraId="3223BCC0" w14:textId="77777777" w:rsidR="00EE23F5" w:rsidRDefault="001F04A6">
      <w:pPr>
        <w:pStyle w:val="BodyText"/>
        <w:ind w:left="460" w:right="117"/>
        <w:jc w:val="both"/>
      </w:pPr>
      <w:r>
        <w:t xml:space="preserve">Furthermore, attempts to educate the public about cross connections will be made by </w:t>
      </w:r>
      <w:r>
        <w:t>distributing pamphlets on common residential cross connections, providing onsite education of residences during routine inspections, speaking at meetings, or posting community announcements.</w:t>
      </w:r>
    </w:p>
    <w:p w14:paraId="200CD57D" w14:textId="77777777" w:rsidR="00EE23F5" w:rsidRDefault="00EE23F5">
      <w:pPr>
        <w:pStyle w:val="BodyText"/>
      </w:pPr>
    </w:p>
    <w:p w14:paraId="2766D7AE" w14:textId="77777777" w:rsidR="00EE23F5" w:rsidRDefault="001F04A6">
      <w:pPr>
        <w:pStyle w:val="BodyText"/>
        <w:ind w:left="460" w:right="118"/>
        <w:jc w:val="both"/>
      </w:pPr>
      <w:r>
        <w:t>Cross connection staff shall also be available upon request to p</w:t>
      </w:r>
      <w:r>
        <w:t xml:space="preserve">rovide backflow prevention education to residents and </w:t>
      </w:r>
      <w:proofErr w:type="spellStart"/>
      <w:r>
        <w:t>Cadgewith</w:t>
      </w:r>
      <w:proofErr w:type="spellEnd"/>
      <w:r>
        <w:t xml:space="preserve"> Farms employees.</w:t>
      </w:r>
    </w:p>
    <w:p w14:paraId="2F6CFBB0" w14:textId="77777777" w:rsidR="00EE23F5" w:rsidRDefault="00EE23F5">
      <w:pPr>
        <w:pStyle w:val="BodyText"/>
        <w:rPr>
          <w:sz w:val="24"/>
        </w:rPr>
      </w:pPr>
    </w:p>
    <w:p w14:paraId="030061BD" w14:textId="77777777" w:rsidR="00EE23F5" w:rsidRDefault="001F04A6">
      <w:pPr>
        <w:pStyle w:val="Heading1"/>
        <w:numPr>
          <w:ilvl w:val="0"/>
          <w:numId w:val="6"/>
        </w:numPr>
        <w:tabs>
          <w:tab w:val="left" w:pos="460"/>
        </w:tabs>
        <w:spacing w:before="0"/>
        <w:ind w:left="459" w:hanging="359"/>
      </w:pPr>
      <w:bookmarkStart w:id="8" w:name="_TOC_250012"/>
      <w:r>
        <w:t>ANNUAL</w:t>
      </w:r>
      <w:r>
        <w:rPr>
          <w:spacing w:val="-11"/>
        </w:rPr>
        <w:t xml:space="preserve"> </w:t>
      </w:r>
      <w:bookmarkEnd w:id="8"/>
      <w:r>
        <w:t>REPORT</w:t>
      </w:r>
    </w:p>
    <w:p w14:paraId="40B2381F" w14:textId="77777777" w:rsidR="00EE23F5" w:rsidRDefault="00EE23F5">
      <w:pPr>
        <w:pStyle w:val="BodyText"/>
        <w:spacing w:before="11"/>
        <w:rPr>
          <w:b/>
          <w:sz w:val="23"/>
        </w:rPr>
      </w:pPr>
    </w:p>
    <w:p w14:paraId="101FDA67" w14:textId="77777777" w:rsidR="00EE23F5" w:rsidRDefault="001F04A6">
      <w:pPr>
        <w:pStyle w:val="BodyText"/>
        <w:ind w:left="460" w:right="117"/>
        <w:jc w:val="both"/>
      </w:pPr>
      <w:r>
        <w:t>Part 14 of the Michigan Safe Drinking Water Act requires that each community report the status of their program to the MDEQ annually. The report summarizes tes</w:t>
      </w:r>
      <w:r>
        <w:t>ting, inspection, and corrective action efforts. Cross connection records shall be on file to document each number on the report. The annual report form shall be filled out completely and submitted by the deadline. A narrative description shall be included</w:t>
      </w:r>
      <w:r>
        <w:t xml:space="preserve"> explaining any unusual numbers or significant events such as:</w:t>
      </w:r>
    </w:p>
    <w:p w14:paraId="310A636E" w14:textId="77777777" w:rsidR="00EE23F5" w:rsidRDefault="001F04A6">
      <w:pPr>
        <w:pStyle w:val="ListParagraph"/>
        <w:numPr>
          <w:ilvl w:val="0"/>
          <w:numId w:val="1"/>
        </w:numPr>
        <w:tabs>
          <w:tab w:val="left" w:pos="1541"/>
        </w:tabs>
        <w:spacing w:before="16"/>
        <w:ind w:hanging="360"/>
      </w:pPr>
      <w:r>
        <w:t>The addition or loss of a cross connection staff</w:t>
      </w:r>
      <w:r>
        <w:rPr>
          <w:spacing w:val="-16"/>
        </w:rPr>
        <w:t xml:space="preserve"> </w:t>
      </w:r>
      <w:r>
        <w:t>person</w:t>
      </w:r>
    </w:p>
    <w:p w14:paraId="76954DC5" w14:textId="77777777" w:rsidR="00EE23F5" w:rsidRDefault="001F04A6">
      <w:pPr>
        <w:pStyle w:val="ListParagraph"/>
        <w:numPr>
          <w:ilvl w:val="0"/>
          <w:numId w:val="1"/>
        </w:numPr>
        <w:tabs>
          <w:tab w:val="left" w:pos="1541"/>
        </w:tabs>
        <w:spacing w:before="14"/>
        <w:ind w:hanging="360"/>
      </w:pPr>
      <w:r>
        <w:t>Greatly expanded/contracted number of cross connection</w:t>
      </w:r>
      <w:r>
        <w:rPr>
          <w:spacing w:val="-16"/>
        </w:rPr>
        <w:t xml:space="preserve"> </w:t>
      </w:r>
      <w:r>
        <w:t>accounts</w:t>
      </w:r>
    </w:p>
    <w:p w14:paraId="1247937D" w14:textId="5EE8A419" w:rsidR="00EE23F5" w:rsidRDefault="001F04A6" w:rsidP="0046348E">
      <w:pPr>
        <w:pStyle w:val="ListParagraph"/>
        <w:numPr>
          <w:ilvl w:val="0"/>
          <w:numId w:val="1"/>
        </w:numPr>
        <w:tabs>
          <w:tab w:val="left" w:pos="1541"/>
        </w:tabs>
        <w:spacing w:before="14"/>
        <w:ind w:hanging="360"/>
        <w:sectPr w:rsidR="00EE23F5">
          <w:pgSz w:w="12240" w:h="15840"/>
          <w:pgMar w:top="1020" w:right="1320" w:bottom="920" w:left="1340" w:header="0" w:footer="728" w:gutter="0"/>
          <w:cols w:space="720"/>
        </w:sectPr>
      </w:pPr>
      <w:r>
        <w:t>Status of accounts not currently in</w:t>
      </w:r>
      <w:r>
        <w:rPr>
          <w:spacing w:val="-10"/>
        </w:rPr>
        <w:t xml:space="preserve"> </w:t>
      </w:r>
      <w:r w:rsidR="0046348E">
        <w:t xml:space="preserve">compliance. </w:t>
      </w:r>
    </w:p>
    <w:p w14:paraId="3F0A12EF" w14:textId="013D03A5" w:rsidR="00EE23F5" w:rsidRDefault="00EE23F5" w:rsidP="0046348E">
      <w:pPr>
        <w:pStyle w:val="BodyText"/>
        <w:rPr>
          <w:sz w:val="20"/>
        </w:rPr>
      </w:pPr>
      <w:bookmarkStart w:id="9" w:name="_TOC_250011"/>
      <w:bookmarkStart w:id="10" w:name="_GoBack"/>
      <w:bookmarkEnd w:id="9"/>
      <w:bookmarkEnd w:id="10"/>
    </w:p>
    <w:sectPr w:rsidR="00EE23F5">
      <w:footerReference w:type="default" r:id="rId8"/>
      <w:pgSz w:w="12240" w:h="15840"/>
      <w:pgMar w:top="1080" w:right="1560" w:bottom="880" w:left="1340" w:header="0" w:footer="6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36012" w14:textId="77777777" w:rsidR="001F04A6" w:rsidRDefault="001F04A6">
      <w:r>
        <w:separator/>
      </w:r>
    </w:p>
  </w:endnote>
  <w:endnote w:type="continuationSeparator" w:id="0">
    <w:p w14:paraId="324F77B5" w14:textId="77777777" w:rsidR="001F04A6" w:rsidRDefault="001F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DC01" w14:textId="6CB8C6F7" w:rsidR="00EE23F5" w:rsidRDefault="006A22E8">
    <w:pPr>
      <w:pStyle w:val="BodyText"/>
      <w:spacing w:line="14" w:lineRule="auto"/>
      <w:rPr>
        <w:sz w:val="20"/>
      </w:rPr>
    </w:pPr>
    <w:r>
      <w:rPr>
        <w:noProof/>
      </w:rPr>
      <mc:AlternateContent>
        <mc:Choice Requires="wps">
          <w:drawing>
            <wp:anchor distT="0" distB="0" distL="114300" distR="114300" simplePos="0" relativeHeight="503300168" behindDoc="1" locked="0" layoutInCell="1" allowOverlap="1" wp14:anchorId="58507855" wp14:editId="3668C776">
              <wp:simplePos x="0" y="0"/>
              <wp:positionH relativeFrom="page">
                <wp:posOffset>3596640</wp:posOffset>
              </wp:positionH>
              <wp:positionV relativeFrom="page">
                <wp:posOffset>9456420</wp:posOffset>
              </wp:positionV>
              <wp:extent cx="121920" cy="153035"/>
              <wp:effectExtent l="2540" t="0" r="2540" b="444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48BF4" w14:textId="77777777" w:rsidR="00EE23F5" w:rsidRDefault="001F04A6">
                          <w:pPr>
                            <w:spacing w:line="225" w:lineRule="exact"/>
                            <w:ind w:left="40"/>
                            <w:rPr>
                              <w:sz w:val="20"/>
                            </w:rPr>
                          </w:pPr>
                          <w:r>
                            <w:fldChar w:fldCharType="begin"/>
                          </w:r>
                          <w:r>
                            <w:rPr>
                              <w:sz w:val="20"/>
                            </w:rPr>
                            <w:instrText xml:space="preserve"> PAGE </w:instrText>
                          </w:r>
                          <w:r>
                            <w:fldChar w:fldCharType="separate"/>
                          </w:r>
                          <w:r w:rsidR="0046348E">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07855" id="_x0000_t202" coordsize="21600,21600" o:spt="202" path="m0,0l0,21600,21600,21600,21600,0xe">
              <v:stroke joinstyle="miter"/>
              <v:path gradientshapeok="t" o:connecttype="rect"/>
            </v:shapetype>
            <v:shape id="Text_x0020_Box_x0020_16" o:spid="_x0000_s1026" type="#_x0000_t202" style="position:absolute;margin-left:283.2pt;margin-top:744.6pt;width:9.6pt;height:12.05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" filled="f" stroked="f">
              <v:textbox inset="0,0,0,0">
                <w:txbxContent>
                  <w:p w14:paraId="42348BF4" w14:textId="77777777" w:rsidR="00EE23F5" w:rsidRDefault="001F04A6">
                    <w:pPr>
                      <w:spacing w:line="225" w:lineRule="exact"/>
                      <w:ind w:left="40"/>
                      <w:rPr>
                        <w:sz w:val="20"/>
                      </w:rPr>
                    </w:pPr>
                    <w:r>
                      <w:fldChar w:fldCharType="begin"/>
                    </w:r>
                    <w:r>
                      <w:rPr>
                        <w:sz w:val="20"/>
                      </w:rPr>
                      <w:instrText xml:space="preserve"> PAGE </w:instrText>
                    </w:r>
                    <w:r>
                      <w:fldChar w:fldCharType="separate"/>
                    </w:r>
                    <w:r w:rsidR="0046348E">
                      <w:rPr>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0192" behindDoc="1" locked="0" layoutInCell="1" allowOverlap="1" wp14:anchorId="2225480C" wp14:editId="0607F071">
              <wp:simplePos x="0" y="0"/>
              <wp:positionH relativeFrom="page">
                <wp:posOffset>901700</wp:posOffset>
              </wp:positionH>
              <wp:positionV relativeFrom="page">
                <wp:posOffset>9477375</wp:posOffset>
              </wp:positionV>
              <wp:extent cx="821690" cy="127000"/>
              <wp:effectExtent l="0" t="3175" r="381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3ECA7" w14:textId="77777777" w:rsidR="00EE23F5" w:rsidRDefault="001F04A6">
                          <w:pPr>
                            <w:spacing w:line="183" w:lineRule="exact"/>
                            <w:ind w:left="20"/>
                            <w:rPr>
                              <w:sz w:val="16"/>
                            </w:rPr>
                          </w:pPr>
                          <w:proofErr w:type="spellStart"/>
                          <w:r>
                            <w:rPr>
                              <w:sz w:val="16"/>
                            </w:rPr>
                            <w:t>Cadgewith</w:t>
                          </w:r>
                          <w:proofErr w:type="spellEnd"/>
                          <w:r>
                            <w:rPr>
                              <w:sz w:val="16"/>
                            </w:rPr>
                            <w:t xml:space="preserve"> Farms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5480C" id="Text_x0020_Box_x0020_15" o:spid="_x0000_s1027" type="#_x0000_t202" style="position:absolute;margin-left:71pt;margin-top:746.25pt;width:64.7pt;height:10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" filled="f" stroked="f">
              <v:textbox inset="0,0,0,0">
                <w:txbxContent>
                  <w:p w14:paraId="4ED3ECA7" w14:textId="77777777" w:rsidR="00EE23F5" w:rsidRDefault="001F04A6">
                    <w:pPr>
                      <w:spacing w:line="183" w:lineRule="exact"/>
                      <w:ind w:left="20"/>
                      <w:rPr>
                        <w:sz w:val="16"/>
                      </w:rPr>
                    </w:pPr>
                    <w:proofErr w:type="spellStart"/>
                    <w:r>
                      <w:rPr>
                        <w:sz w:val="16"/>
                      </w:rPr>
                      <w:t>Cadgewith</w:t>
                    </w:r>
                    <w:proofErr w:type="spellEnd"/>
                    <w:r>
                      <w:rPr>
                        <w:sz w:val="16"/>
                      </w:rPr>
                      <w:t xml:space="preserve"> Farms</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3E0C" w14:textId="7DE6BFF3" w:rsidR="00EE23F5" w:rsidRDefault="006A22E8">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7FF14152" wp14:editId="7300B9D9">
              <wp:simplePos x="0" y="0"/>
              <wp:positionH relativeFrom="page">
                <wp:posOffset>3554095</wp:posOffset>
              </wp:positionH>
              <wp:positionV relativeFrom="page">
                <wp:posOffset>9456420</wp:posOffset>
              </wp:positionV>
              <wp:extent cx="205740" cy="15303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5D78E" w14:textId="77777777" w:rsidR="00EE23F5" w:rsidRDefault="001F04A6">
                          <w:pPr>
                            <w:spacing w:line="225" w:lineRule="exact"/>
                            <w:ind w:left="40"/>
                            <w:rPr>
                              <w:sz w:val="20"/>
                            </w:rPr>
                          </w:pPr>
                          <w:r>
                            <w:fldChar w:fldCharType="begin"/>
                          </w:r>
                          <w:r>
                            <w:rPr>
                              <w:sz w:val="20"/>
                            </w:rPr>
                            <w:instrText xml:space="preserve"> PAGE  \* roman </w:instrText>
                          </w:r>
                          <w:r>
                            <w:fldChar w:fldCharType="separate"/>
                          </w:r>
                          <w:r w:rsidR="0046348E">
                            <w:rPr>
                              <w:noProof/>
                              <w:sz w:val="20"/>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14152" id="_x0000_t202" coordsize="21600,21600" o:spt="202" path="m0,0l0,21600,21600,21600,21600,0xe">
              <v:stroke joinstyle="miter"/>
              <v:path gradientshapeok="t" o:connecttype="rect"/>
            </v:shapetype>
            <v:shape id="Text_x0020_Box_x0020_2" o:spid="_x0000_s1028" type="#_x0000_t202" style="position:absolute;margin-left:279.85pt;margin-top:744.6pt;width:16.2pt;height:12.0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" filled="f" stroked="f">
              <v:textbox inset="0,0,0,0">
                <w:txbxContent>
                  <w:p w14:paraId="4D75D78E" w14:textId="77777777" w:rsidR="00EE23F5" w:rsidRDefault="001F04A6">
                    <w:pPr>
                      <w:spacing w:line="225" w:lineRule="exact"/>
                      <w:ind w:left="40"/>
                      <w:rPr>
                        <w:sz w:val="20"/>
                      </w:rPr>
                    </w:pPr>
                    <w:r>
                      <w:fldChar w:fldCharType="begin"/>
                    </w:r>
                    <w:r>
                      <w:rPr>
                        <w:sz w:val="20"/>
                      </w:rPr>
                      <w:instrText xml:space="preserve"> PAGE  \* roman </w:instrText>
                    </w:r>
                    <w:r>
                      <w:fldChar w:fldCharType="separate"/>
                    </w:r>
                    <w:r w:rsidR="0046348E">
                      <w:rPr>
                        <w:noProof/>
                        <w:sz w:val="20"/>
                      </w:rPr>
                      <w:t>vii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0528" behindDoc="1" locked="0" layoutInCell="1" allowOverlap="1" wp14:anchorId="6563D6CE" wp14:editId="63579544">
              <wp:simplePos x="0" y="0"/>
              <wp:positionH relativeFrom="page">
                <wp:posOffset>901700</wp:posOffset>
              </wp:positionH>
              <wp:positionV relativeFrom="page">
                <wp:posOffset>9477375</wp:posOffset>
              </wp:positionV>
              <wp:extent cx="821690" cy="127000"/>
              <wp:effectExtent l="0" t="317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C9714" w14:textId="77777777" w:rsidR="00EE23F5" w:rsidRDefault="001F04A6">
                          <w:pPr>
                            <w:spacing w:line="183" w:lineRule="exact"/>
                            <w:ind w:left="20"/>
                            <w:rPr>
                              <w:sz w:val="16"/>
                            </w:rPr>
                          </w:pPr>
                          <w:proofErr w:type="spellStart"/>
                          <w:r>
                            <w:rPr>
                              <w:sz w:val="16"/>
                            </w:rPr>
                            <w:t>Cadgewith</w:t>
                          </w:r>
                          <w:proofErr w:type="spellEnd"/>
                          <w:r>
                            <w:rPr>
                              <w:sz w:val="16"/>
                            </w:rPr>
                            <w:t xml:space="preserve"> Farms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3D6CE" id="Text_x0020_Box_x0020_1" o:spid="_x0000_s1029" type="#_x0000_t202" style="position:absolute;margin-left:71pt;margin-top:746.25pt;width:64.7pt;height:10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" filled="f" stroked="f">
              <v:textbox inset="0,0,0,0">
                <w:txbxContent>
                  <w:p w14:paraId="441C9714" w14:textId="77777777" w:rsidR="00EE23F5" w:rsidRDefault="001F04A6">
                    <w:pPr>
                      <w:spacing w:line="183" w:lineRule="exact"/>
                      <w:ind w:left="20"/>
                      <w:rPr>
                        <w:sz w:val="16"/>
                      </w:rPr>
                    </w:pPr>
                    <w:proofErr w:type="spellStart"/>
                    <w:r>
                      <w:rPr>
                        <w:sz w:val="16"/>
                      </w:rPr>
                      <w:t>Cadgewith</w:t>
                    </w:r>
                    <w:proofErr w:type="spellEnd"/>
                    <w:r>
                      <w:rPr>
                        <w:sz w:val="16"/>
                      </w:rPr>
                      <w:t xml:space="preserve"> Farms</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E5613" w14:textId="77777777" w:rsidR="001F04A6" w:rsidRDefault="001F04A6">
      <w:r>
        <w:separator/>
      </w:r>
    </w:p>
  </w:footnote>
  <w:footnote w:type="continuationSeparator" w:id="0">
    <w:p w14:paraId="583AB8D4" w14:textId="77777777" w:rsidR="001F04A6" w:rsidRDefault="001F04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AE1"/>
    <w:multiLevelType w:val="multilevel"/>
    <w:tmpl w:val="BEB25762"/>
    <w:lvl w:ilvl="0">
      <w:start w:val="1"/>
      <w:numFmt w:val="decimal"/>
      <w:lvlText w:val="%1."/>
      <w:lvlJc w:val="left"/>
      <w:pPr>
        <w:ind w:left="479" w:hanging="360"/>
        <w:jc w:val="left"/>
      </w:pPr>
      <w:rPr>
        <w:rFonts w:ascii="Arial" w:eastAsia="Arial" w:hAnsi="Arial" w:cs="Arial" w:hint="default"/>
        <w:b/>
        <w:bCs/>
        <w:w w:val="99"/>
      </w:rPr>
    </w:lvl>
    <w:lvl w:ilvl="1">
      <w:start w:val="1"/>
      <w:numFmt w:val="decimal"/>
      <w:lvlText w:val="%1.%2."/>
      <w:lvlJc w:val="left"/>
      <w:pPr>
        <w:ind w:left="912" w:hanging="433"/>
        <w:jc w:val="left"/>
      </w:pPr>
      <w:rPr>
        <w:rFonts w:ascii="Arial" w:eastAsia="Arial" w:hAnsi="Arial" w:cs="Arial" w:hint="default"/>
        <w:w w:val="99"/>
        <w:sz w:val="22"/>
        <w:szCs w:val="22"/>
      </w:rPr>
    </w:lvl>
    <w:lvl w:ilvl="2">
      <w:start w:val="1"/>
      <w:numFmt w:val="bullet"/>
      <w:lvlText w:val="●"/>
      <w:lvlJc w:val="left"/>
      <w:pPr>
        <w:ind w:left="1560" w:hanging="361"/>
      </w:pPr>
      <w:rPr>
        <w:rFonts w:ascii="Arial" w:eastAsia="Arial" w:hAnsi="Arial" w:cs="Arial" w:hint="default"/>
        <w:w w:val="76"/>
        <w:sz w:val="22"/>
        <w:szCs w:val="22"/>
      </w:rPr>
    </w:lvl>
    <w:lvl w:ilvl="3">
      <w:start w:val="1"/>
      <w:numFmt w:val="bullet"/>
      <w:lvlText w:val="-"/>
      <w:lvlJc w:val="left"/>
      <w:pPr>
        <w:ind w:left="2279" w:hanging="360"/>
      </w:pPr>
      <w:rPr>
        <w:rFonts w:ascii="Arial" w:eastAsia="Arial" w:hAnsi="Arial" w:cs="Arial" w:hint="default"/>
        <w:w w:val="99"/>
        <w:sz w:val="22"/>
        <w:szCs w:val="22"/>
      </w:rPr>
    </w:lvl>
    <w:lvl w:ilvl="4">
      <w:start w:val="1"/>
      <w:numFmt w:val="bullet"/>
      <w:lvlText w:val="•"/>
      <w:lvlJc w:val="left"/>
      <w:pPr>
        <w:ind w:left="1620" w:hanging="360"/>
      </w:pPr>
      <w:rPr>
        <w:rFonts w:hint="default"/>
      </w:rPr>
    </w:lvl>
    <w:lvl w:ilvl="5">
      <w:start w:val="1"/>
      <w:numFmt w:val="bullet"/>
      <w:lvlText w:val="•"/>
      <w:lvlJc w:val="left"/>
      <w:pPr>
        <w:ind w:left="2280" w:hanging="360"/>
      </w:pPr>
      <w:rPr>
        <w:rFonts w:hint="default"/>
      </w:rPr>
    </w:lvl>
    <w:lvl w:ilvl="6">
      <w:start w:val="1"/>
      <w:numFmt w:val="bullet"/>
      <w:lvlText w:val="•"/>
      <w:lvlJc w:val="left"/>
      <w:pPr>
        <w:ind w:left="3740" w:hanging="360"/>
      </w:pPr>
      <w:rPr>
        <w:rFonts w:hint="default"/>
      </w:rPr>
    </w:lvl>
    <w:lvl w:ilvl="7">
      <w:start w:val="1"/>
      <w:numFmt w:val="bullet"/>
      <w:lvlText w:val="•"/>
      <w:lvlJc w:val="left"/>
      <w:pPr>
        <w:ind w:left="5200" w:hanging="360"/>
      </w:pPr>
      <w:rPr>
        <w:rFonts w:hint="default"/>
      </w:rPr>
    </w:lvl>
    <w:lvl w:ilvl="8">
      <w:start w:val="1"/>
      <w:numFmt w:val="bullet"/>
      <w:lvlText w:val="•"/>
      <w:lvlJc w:val="left"/>
      <w:pPr>
        <w:ind w:left="6660" w:hanging="360"/>
      </w:pPr>
      <w:rPr>
        <w:rFonts w:hint="default"/>
      </w:rPr>
    </w:lvl>
  </w:abstractNum>
  <w:abstractNum w:abstractNumId="1">
    <w:nsid w:val="0AA051C4"/>
    <w:multiLevelType w:val="multilevel"/>
    <w:tmpl w:val="B1244A6A"/>
    <w:lvl w:ilvl="0">
      <w:start w:val="2"/>
      <w:numFmt w:val="decimal"/>
      <w:lvlText w:val="%1."/>
      <w:lvlJc w:val="left"/>
      <w:pPr>
        <w:ind w:left="460" w:hanging="360"/>
        <w:jc w:val="left"/>
      </w:pPr>
      <w:rPr>
        <w:rFonts w:ascii="Arial" w:eastAsia="Arial" w:hAnsi="Arial" w:cs="Arial" w:hint="default"/>
        <w:b/>
        <w:bCs/>
        <w:w w:val="100"/>
        <w:sz w:val="20"/>
        <w:szCs w:val="20"/>
      </w:rPr>
    </w:lvl>
    <w:lvl w:ilvl="1">
      <w:start w:val="1"/>
      <w:numFmt w:val="decimal"/>
      <w:lvlText w:val="%1.%2."/>
      <w:lvlJc w:val="left"/>
      <w:pPr>
        <w:ind w:left="1540" w:hanging="720"/>
        <w:jc w:val="left"/>
      </w:pPr>
      <w:rPr>
        <w:rFonts w:ascii="Arial" w:eastAsia="Arial" w:hAnsi="Arial" w:cs="Arial" w:hint="default"/>
        <w:spacing w:val="-1"/>
        <w:w w:val="100"/>
        <w:sz w:val="20"/>
        <w:szCs w:val="20"/>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2">
    <w:nsid w:val="27297AE1"/>
    <w:multiLevelType w:val="multilevel"/>
    <w:tmpl w:val="1F963F9C"/>
    <w:lvl w:ilvl="0">
      <w:start w:val="3"/>
      <w:numFmt w:val="decimal"/>
      <w:lvlText w:val="%1."/>
      <w:lvlJc w:val="left"/>
      <w:pPr>
        <w:ind w:left="460" w:hanging="360"/>
        <w:jc w:val="left"/>
      </w:pPr>
      <w:rPr>
        <w:rFonts w:ascii="Times New Roman" w:eastAsia="Times New Roman" w:hAnsi="Times New Roman" w:cs="Times New Roman" w:hint="default"/>
        <w:b/>
        <w:bCs/>
        <w:w w:val="100"/>
        <w:sz w:val="20"/>
        <w:szCs w:val="20"/>
      </w:rPr>
    </w:lvl>
    <w:lvl w:ilvl="1">
      <w:start w:val="1"/>
      <w:numFmt w:val="decimal"/>
      <w:lvlText w:val="%1.%2."/>
      <w:lvlJc w:val="left"/>
      <w:pPr>
        <w:ind w:left="1540" w:hanging="720"/>
        <w:jc w:val="left"/>
      </w:pPr>
      <w:rPr>
        <w:rFonts w:ascii="Arial" w:eastAsia="Arial" w:hAnsi="Arial" w:cs="Arial" w:hint="default"/>
        <w:spacing w:val="-1"/>
        <w:w w:val="100"/>
        <w:sz w:val="20"/>
        <w:szCs w:val="20"/>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3">
    <w:nsid w:val="33B028AF"/>
    <w:multiLevelType w:val="hybridMultilevel"/>
    <w:tmpl w:val="EC46EC9A"/>
    <w:lvl w:ilvl="0" w:tplc="6B9C9BB8">
      <w:start w:val="1"/>
      <w:numFmt w:val="bullet"/>
      <w:lvlText w:val="●"/>
      <w:lvlJc w:val="left"/>
      <w:pPr>
        <w:ind w:left="1180" w:hanging="361"/>
      </w:pPr>
      <w:rPr>
        <w:rFonts w:ascii="Arial" w:eastAsia="Arial" w:hAnsi="Arial" w:cs="Arial" w:hint="default"/>
        <w:w w:val="76"/>
        <w:sz w:val="22"/>
        <w:szCs w:val="22"/>
      </w:rPr>
    </w:lvl>
    <w:lvl w:ilvl="1" w:tplc="7D3CF708">
      <w:start w:val="1"/>
      <w:numFmt w:val="bullet"/>
      <w:lvlText w:val="•"/>
      <w:lvlJc w:val="left"/>
      <w:pPr>
        <w:ind w:left="2020" w:hanging="361"/>
      </w:pPr>
      <w:rPr>
        <w:rFonts w:hint="default"/>
      </w:rPr>
    </w:lvl>
    <w:lvl w:ilvl="2" w:tplc="A4F6D9A2">
      <w:start w:val="1"/>
      <w:numFmt w:val="bullet"/>
      <w:lvlText w:val="•"/>
      <w:lvlJc w:val="left"/>
      <w:pPr>
        <w:ind w:left="2860" w:hanging="361"/>
      </w:pPr>
      <w:rPr>
        <w:rFonts w:hint="default"/>
      </w:rPr>
    </w:lvl>
    <w:lvl w:ilvl="3" w:tplc="CB3447B8">
      <w:start w:val="1"/>
      <w:numFmt w:val="bullet"/>
      <w:lvlText w:val="•"/>
      <w:lvlJc w:val="left"/>
      <w:pPr>
        <w:ind w:left="3700" w:hanging="361"/>
      </w:pPr>
      <w:rPr>
        <w:rFonts w:hint="default"/>
      </w:rPr>
    </w:lvl>
    <w:lvl w:ilvl="4" w:tplc="F2E61EB0">
      <w:start w:val="1"/>
      <w:numFmt w:val="bullet"/>
      <w:lvlText w:val="•"/>
      <w:lvlJc w:val="left"/>
      <w:pPr>
        <w:ind w:left="4540" w:hanging="361"/>
      </w:pPr>
      <w:rPr>
        <w:rFonts w:hint="default"/>
      </w:rPr>
    </w:lvl>
    <w:lvl w:ilvl="5" w:tplc="9ECC9F9A">
      <w:start w:val="1"/>
      <w:numFmt w:val="bullet"/>
      <w:lvlText w:val="•"/>
      <w:lvlJc w:val="left"/>
      <w:pPr>
        <w:ind w:left="5380" w:hanging="361"/>
      </w:pPr>
      <w:rPr>
        <w:rFonts w:hint="default"/>
      </w:rPr>
    </w:lvl>
    <w:lvl w:ilvl="6" w:tplc="754A1E4A">
      <w:start w:val="1"/>
      <w:numFmt w:val="bullet"/>
      <w:lvlText w:val="•"/>
      <w:lvlJc w:val="left"/>
      <w:pPr>
        <w:ind w:left="6220" w:hanging="361"/>
      </w:pPr>
      <w:rPr>
        <w:rFonts w:hint="default"/>
      </w:rPr>
    </w:lvl>
    <w:lvl w:ilvl="7" w:tplc="7440524C">
      <w:start w:val="1"/>
      <w:numFmt w:val="bullet"/>
      <w:lvlText w:val="•"/>
      <w:lvlJc w:val="left"/>
      <w:pPr>
        <w:ind w:left="7060" w:hanging="361"/>
      </w:pPr>
      <w:rPr>
        <w:rFonts w:hint="default"/>
      </w:rPr>
    </w:lvl>
    <w:lvl w:ilvl="8" w:tplc="C1149FF8">
      <w:start w:val="1"/>
      <w:numFmt w:val="bullet"/>
      <w:lvlText w:val="•"/>
      <w:lvlJc w:val="left"/>
      <w:pPr>
        <w:ind w:left="7900" w:hanging="361"/>
      </w:pPr>
      <w:rPr>
        <w:rFonts w:hint="default"/>
      </w:rPr>
    </w:lvl>
  </w:abstractNum>
  <w:abstractNum w:abstractNumId="4">
    <w:nsid w:val="37D80F96"/>
    <w:multiLevelType w:val="hybridMultilevel"/>
    <w:tmpl w:val="31B07C92"/>
    <w:lvl w:ilvl="0" w:tplc="93245B9A">
      <w:start w:val="1"/>
      <w:numFmt w:val="bullet"/>
      <w:lvlText w:val="-"/>
      <w:lvlJc w:val="left"/>
      <w:pPr>
        <w:ind w:left="2279" w:hanging="361"/>
      </w:pPr>
      <w:rPr>
        <w:rFonts w:ascii="Times New Roman" w:eastAsia="Times New Roman" w:hAnsi="Times New Roman" w:cs="Times New Roman" w:hint="default"/>
        <w:w w:val="99"/>
        <w:sz w:val="22"/>
        <w:szCs w:val="22"/>
      </w:rPr>
    </w:lvl>
    <w:lvl w:ilvl="1" w:tplc="7E0C34DE">
      <w:start w:val="1"/>
      <w:numFmt w:val="bullet"/>
      <w:lvlText w:val="•"/>
      <w:lvlJc w:val="left"/>
      <w:pPr>
        <w:ind w:left="3012" w:hanging="361"/>
      </w:pPr>
      <w:rPr>
        <w:rFonts w:hint="default"/>
      </w:rPr>
    </w:lvl>
    <w:lvl w:ilvl="2" w:tplc="7A64E0DE">
      <w:start w:val="1"/>
      <w:numFmt w:val="bullet"/>
      <w:lvlText w:val="•"/>
      <w:lvlJc w:val="left"/>
      <w:pPr>
        <w:ind w:left="3744" w:hanging="361"/>
      </w:pPr>
      <w:rPr>
        <w:rFonts w:hint="default"/>
      </w:rPr>
    </w:lvl>
    <w:lvl w:ilvl="3" w:tplc="37BA30DE">
      <w:start w:val="1"/>
      <w:numFmt w:val="bullet"/>
      <w:lvlText w:val="•"/>
      <w:lvlJc w:val="left"/>
      <w:pPr>
        <w:ind w:left="4476" w:hanging="361"/>
      </w:pPr>
      <w:rPr>
        <w:rFonts w:hint="default"/>
      </w:rPr>
    </w:lvl>
    <w:lvl w:ilvl="4" w:tplc="298C58F8">
      <w:start w:val="1"/>
      <w:numFmt w:val="bullet"/>
      <w:lvlText w:val="•"/>
      <w:lvlJc w:val="left"/>
      <w:pPr>
        <w:ind w:left="5208" w:hanging="361"/>
      </w:pPr>
      <w:rPr>
        <w:rFonts w:hint="default"/>
      </w:rPr>
    </w:lvl>
    <w:lvl w:ilvl="5" w:tplc="8C5E67B8">
      <w:start w:val="1"/>
      <w:numFmt w:val="bullet"/>
      <w:lvlText w:val="•"/>
      <w:lvlJc w:val="left"/>
      <w:pPr>
        <w:ind w:left="5940" w:hanging="361"/>
      </w:pPr>
      <w:rPr>
        <w:rFonts w:hint="default"/>
      </w:rPr>
    </w:lvl>
    <w:lvl w:ilvl="6" w:tplc="762C0352">
      <w:start w:val="1"/>
      <w:numFmt w:val="bullet"/>
      <w:lvlText w:val="•"/>
      <w:lvlJc w:val="left"/>
      <w:pPr>
        <w:ind w:left="6672" w:hanging="361"/>
      </w:pPr>
      <w:rPr>
        <w:rFonts w:hint="default"/>
      </w:rPr>
    </w:lvl>
    <w:lvl w:ilvl="7" w:tplc="97E6CBE4">
      <w:start w:val="1"/>
      <w:numFmt w:val="bullet"/>
      <w:lvlText w:val="•"/>
      <w:lvlJc w:val="left"/>
      <w:pPr>
        <w:ind w:left="7404" w:hanging="361"/>
      </w:pPr>
      <w:rPr>
        <w:rFonts w:hint="default"/>
      </w:rPr>
    </w:lvl>
    <w:lvl w:ilvl="8" w:tplc="5EFC5ED2">
      <w:start w:val="1"/>
      <w:numFmt w:val="bullet"/>
      <w:lvlText w:val="•"/>
      <w:lvlJc w:val="left"/>
      <w:pPr>
        <w:ind w:left="8136" w:hanging="361"/>
      </w:pPr>
      <w:rPr>
        <w:rFonts w:hint="default"/>
      </w:rPr>
    </w:lvl>
  </w:abstractNum>
  <w:abstractNum w:abstractNumId="5">
    <w:nsid w:val="46C360AC"/>
    <w:multiLevelType w:val="hybridMultilevel"/>
    <w:tmpl w:val="07CEE5A6"/>
    <w:lvl w:ilvl="0" w:tplc="C4C444F0">
      <w:start w:val="1"/>
      <w:numFmt w:val="bullet"/>
      <w:lvlText w:val="●"/>
      <w:lvlJc w:val="left"/>
      <w:pPr>
        <w:ind w:left="1540" w:hanging="361"/>
      </w:pPr>
      <w:rPr>
        <w:rFonts w:ascii="Arial" w:eastAsia="Arial" w:hAnsi="Arial" w:cs="Arial" w:hint="default"/>
        <w:w w:val="76"/>
      </w:rPr>
    </w:lvl>
    <w:lvl w:ilvl="1" w:tplc="088067D2">
      <w:start w:val="1"/>
      <w:numFmt w:val="bullet"/>
      <w:lvlText w:val="-"/>
      <w:lvlJc w:val="left"/>
      <w:pPr>
        <w:ind w:left="2260" w:hanging="361"/>
      </w:pPr>
      <w:rPr>
        <w:rFonts w:ascii="Arial" w:eastAsia="Arial" w:hAnsi="Arial" w:cs="Arial" w:hint="default"/>
        <w:w w:val="99"/>
        <w:sz w:val="22"/>
        <w:szCs w:val="22"/>
      </w:rPr>
    </w:lvl>
    <w:lvl w:ilvl="2" w:tplc="81564F16">
      <w:start w:val="1"/>
      <w:numFmt w:val="bullet"/>
      <w:lvlText w:val="•"/>
      <w:lvlJc w:val="left"/>
      <w:pPr>
        <w:ind w:left="3073" w:hanging="361"/>
      </w:pPr>
      <w:rPr>
        <w:rFonts w:hint="default"/>
      </w:rPr>
    </w:lvl>
    <w:lvl w:ilvl="3" w:tplc="8B4EB942">
      <w:start w:val="1"/>
      <w:numFmt w:val="bullet"/>
      <w:lvlText w:val="•"/>
      <w:lvlJc w:val="left"/>
      <w:pPr>
        <w:ind w:left="3886" w:hanging="361"/>
      </w:pPr>
      <w:rPr>
        <w:rFonts w:hint="default"/>
      </w:rPr>
    </w:lvl>
    <w:lvl w:ilvl="4" w:tplc="9B523DAA">
      <w:start w:val="1"/>
      <w:numFmt w:val="bullet"/>
      <w:lvlText w:val="•"/>
      <w:lvlJc w:val="left"/>
      <w:pPr>
        <w:ind w:left="4700" w:hanging="361"/>
      </w:pPr>
      <w:rPr>
        <w:rFonts w:hint="default"/>
      </w:rPr>
    </w:lvl>
    <w:lvl w:ilvl="5" w:tplc="FFCCD2B8">
      <w:start w:val="1"/>
      <w:numFmt w:val="bullet"/>
      <w:lvlText w:val="•"/>
      <w:lvlJc w:val="left"/>
      <w:pPr>
        <w:ind w:left="5513" w:hanging="361"/>
      </w:pPr>
      <w:rPr>
        <w:rFonts w:hint="default"/>
      </w:rPr>
    </w:lvl>
    <w:lvl w:ilvl="6" w:tplc="63649056">
      <w:start w:val="1"/>
      <w:numFmt w:val="bullet"/>
      <w:lvlText w:val="•"/>
      <w:lvlJc w:val="left"/>
      <w:pPr>
        <w:ind w:left="6326" w:hanging="361"/>
      </w:pPr>
      <w:rPr>
        <w:rFonts w:hint="default"/>
      </w:rPr>
    </w:lvl>
    <w:lvl w:ilvl="7" w:tplc="DA6C14AC">
      <w:start w:val="1"/>
      <w:numFmt w:val="bullet"/>
      <w:lvlText w:val="•"/>
      <w:lvlJc w:val="left"/>
      <w:pPr>
        <w:ind w:left="7140" w:hanging="361"/>
      </w:pPr>
      <w:rPr>
        <w:rFonts w:hint="default"/>
      </w:rPr>
    </w:lvl>
    <w:lvl w:ilvl="8" w:tplc="52C6070C">
      <w:start w:val="1"/>
      <w:numFmt w:val="bullet"/>
      <w:lvlText w:val="•"/>
      <w:lvlJc w:val="left"/>
      <w:pPr>
        <w:ind w:left="7953" w:hanging="361"/>
      </w:pPr>
      <w:rPr>
        <w:rFonts w:hint="default"/>
      </w:rPr>
    </w:lvl>
  </w:abstractNum>
  <w:abstractNum w:abstractNumId="6">
    <w:nsid w:val="57EC51E1"/>
    <w:multiLevelType w:val="hybridMultilevel"/>
    <w:tmpl w:val="EFDE9D8C"/>
    <w:lvl w:ilvl="0" w:tplc="B3B4B7A4">
      <w:start w:val="1"/>
      <w:numFmt w:val="bullet"/>
      <w:lvlText w:val="●"/>
      <w:lvlJc w:val="left"/>
      <w:pPr>
        <w:ind w:left="1540" w:hanging="361"/>
      </w:pPr>
      <w:rPr>
        <w:rFonts w:ascii="Arial" w:eastAsia="Arial" w:hAnsi="Arial" w:cs="Arial" w:hint="default"/>
        <w:w w:val="76"/>
      </w:rPr>
    </w:lvl>
    <w:lvl w:ilvl="1" w:tplc="B97A0E16">
      <w:start w:val="1"/>
      <w:numFmt w:val="bullet"/>
      <w:lvlText w:val="•"/>
      <w:lvlJc w:val="left"/>
      <w:pPr>
        <w:ind w:left="2344" w:hanging="361"/>
      </w:pPr>
      <w:rPr>
        <w:rFonts w:hint="default"/>
      </w:rPr>
    </w:lvl>
    <w:lvl w:ilvl="2" w:tplc="CD46A87C">
      <w:start w:val="1"/>
      <w:numFmt w:val="bullet"/>
      <w:lvlText w:val="•"/>
      <w:lvlJc w:val="left"/>
      <w:pPr>
        <w:ind w:left="3148" w:hanging="361"/>
      </w:pPr>
      <w:rPr>
        <w:rFonts w:hint="default"/>
      </w:rPr>
    </w:lvl>
    <w:lvl w:ilvl="3" w:tplc="4440ABB0">
      <w:start w:val="1"/>
      <w:numFmt w:val="bullet"/>
      <w:lvlText w:val="•"/>
      <w:lvlJc w:val="left"/>
      <w:pPr>
        <w:ind w:left="3952" w:hanging="361"/>
      </w:pPr>
      <w:rPr>
        <w:rFonts w:hint="default"/>
      </w:rPr>
    </w:lvl>
    <w:lvl w:ilvl="4" w:tplc="E8EAE780">
      <w:start w:val="1"/>
      <w:numFmt w:val="bullet"/>
      <w:lvlText w:val="•"/>
      <w:lvlJc w:val="left"/>
      <w:pPr>
        <w:ind w:left="4756" w:hanging="361"/>
      </w:pPr>
      <w:rPr>
        <w:rFonts w:hint="default"/>
      </w:rPr>
    </w:lvl>
    <w:lvl w:ilvl="5" w:tplc="9D80E66C">
      <w:start w:val="1"/>
      <w:numFmt w:val="bullet"/>
      <w:lvlText w:val="•"/>
      <w:lvlJc w:val="left"/>
      <w:pPr>
        <w:ind w:left="5560" w:hanging="361"/>
      </w:pPr>
      <w:rPr>
        <w:rFonts w:hint="default"/>
      </w:rPr>
    </w:lvl>
    <w:lvl w:ilvl="6" w:tplc="6618043C">
      <w:start w:val="1"/>
      <w:numFmt w:val="bullet"/>
      <w:lvlText w:val="•"/>
      <w:lvlJc w:val="left"/>
      <w:pPr>
        <w:ind w:left="6364" w:hanging="361"/>
      </w:pPr>
      <w:rPr>
        <w:rFonts w:hint="default"/>
      </w:rPr>
    </w:lvl>
    <w:lvl w:ilvl="7" w:tplc="B7BE7F48">
      <w:start w:val="1"/>
      <w:numFmt w:val="bullet"/>
      <w:lvlText w:val="•"/>
      <w:lvlJc w:val="left"/>
      <w:pPr>
        <w:ind w:left="7168" w:hanging="361"/>
      </w:pPr>
      <w:rPr>
        <w:rFonts w:hint="default"/>
      </w:rPr>
    </w:lvl>
    <w:lvl w:ilvl="8" w:tplc="49E66B00">
      <w:start w:val="1"/>
      <w:numFmt w:val="bullet"/>
      <w:lvlText w:val="•"/>
      <w:lvlJc w:val="left"/>
      <w:pPr>
        <w:ind w:left="7972" w:hanging="361"/>
      </w:pPr>
      <w:rPr>
        <w:rFonts w:hint="default"/>
      </w:rPr>
    </w:lvl>
  </w:abstractNum>
  <w:abstractNum w:abstractNumId="7">
    <w:nsid w:val="7DFA44F8"/>
    <w:multiLevelType w:val="hybridMultilevel"/>
    <w:tmpl w:val="50E866CE"/>
    <w:lvl w:ilvl="0" w:tplc="6FFEE48A">
      <w:start w:val="1"/>
      <w:numFmt w:val="bullet"/>
      <w:lvlText w:val="●"/>
      <w:lvlJc w:val="left"/>
      <w:pPr>
        <w:ind w:left="1540" w:hanging="361"/>
      </w:pPr>
      <w:rPr>
        <w:rFonts w:ascii="Arial" w:eastAsia="Arial" w:hAnsi="Arial" w:cs="Arial" w:hint="default"/>
        <w:w w:val="76"/>
        <w:sz w:val="22"/>
        <w:szCs w:val="22"/>
      </w:rPr>
    </w:lvl>
    <w:lvl w:ilvl="1" w:tplc="12C6778C">
      <w:start w:val="1"/>
      <w:numFmt w:val="bullet"/>
      <w:lvlText w:val="•"/>
      <w:lvlJc w:val="left"/>
      <w:pPr>
        <w:ind w:left="2344" w:hanging="361"/>
      </w:pPr>
      <w:rPr>
        <w:rFonts w:hint="default"/>
      </w:rPr>
    </w:lvl>
    <w:lvl w:ilvl="2" w:tplc="CF40612E">
      <w:start w:val="1"/>
      <w:numFmt w:val="bullet"/>
      <w:lvlText w:val="•"/>
      <w:lvlJc w:val="left"/>
      <w:pPr>
        <w:ind w:left="3148" w:hanging="361"/>
      </w:pPr>
      <w:rPr>
        <w:rFonts w:hint="default"/>
      </w:rPr>
    </w:lvl>
    <w:lvl w:ilvl="3" w:tplc="755CB728">
      <w:start w:val="1"/>
      <w:numFmt w:val="bullet"/>
      <w:lvlText w:val="•"/>
      <w:lvlJc w:val="left"/>
      <w:pPr>
        <w:ind w:left="3952" w:hanging="361"/>
      </w:pPr>
      <w:rPr>
        <w:rFonts w:hint="default"/>
      </w:rPr>
    </w:lvl>
    <w:lvl w:ilvl="4" w:tplc="FFC258E8">
      <w:start w:val="1"/>
      <w:numFmt w:val="bullet"/>
      <w:lvlText w:val="•"/>
      <w:lvlJc w:val="left"/>
      <w:pPr>
        <w:ind w:left="4756" w:hanging="361"/>
      </w:pPr>
      <w:rPr>
        <w:rFonts w:hint="default"/>
      </w:rPr>
    </w:lvl>
    <w:lvl w:ilvl="5" w:tplc="167AA0AE">
      <w:start w:val="1"/>
      <w:numFmt w:val="bullet"/>
      <w:lvlText w:val="•"/>
      <w:lvlJc w:val="left"/>
      <w:pPr>
        <w:ind w:left="5560" w:hanging="361"/>
      </w:pPr>
      <w:rPr>
        <w:rFonts w:hint="default"/>
      </w:rPr>
    </w:lvl>
    <w:lvl w:ilvl="6" w:tplc="D87467F4">
      <w:start w:val="1"/>
      <w:numFmt w:val="bullet"/>
      <w:lvlText w:val="•"/>
      <w:lvlJc w:val="left"/>
      <w:pPr>
        <w:ind w:left="6364" w:hanging="361"/>
      </w:pPr>
      <w:rPr>
        <w:rFonts w:hint="default"/>
      </w:rPr>
    </w:lvl>
    <w:lvl w:ilvl="7" w:tplc="88744FE6">
      <w:start w:val="1"/>
      <w:numFmt w:val="bullet"/>
      <w:lvlText w:val="•"/>
      <w:lvlJc w:val="left"/>
      <w:pPr>
        <w:ind w:left="7168" w:hanging="361"/>
      </w:pPr>
      <w:rPr>
        <w:rFonts w:hint="default"/>
      </w:rPr>
    </w:lvl>
    <w:lvl w:ilvl="8" w:tplc="AD483A5E">
      <w:start w:val="1"/>
      <w:numFmt w:val="bullet"/>
      <w:lvlText w:val="•"/>
      <w:lvlJc w:val="left"/>
      <w:pPr>
        <w:ind w:left="7972" w:hanging="361"/>
      </w:pPr>
      <w:rPr>
        <w:rFonts w:hint="default"/>
      </w:r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F5"/>
    <w:rsid w:val="001F04A6"/>
    <w:rsid w:val="0046348E"/>
    <w:rsid w:val="004E22F8"/>
    <w:rsid w:val="006A22E8"/>
    <w:rsid w:val="00EE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DEB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8"/>
      <w:ind w:left="459" w:hanging="359"/>
      <w:outlineLvl w:val="0"/>
    </w:pPr>
    <w:rPr>
      <w:b/>
      <w:bCs/>
      <w:sz w:val="24"/>
      <w:szCs w:val="24"/>
    </w:rPr>
  </w:style>
  <w:style w:type="paragraph" w:styleId="Heading2">
    <w:name w:val="heading 2"/>
    <w:basedOn w:val="Normal"/>
    <w:uiPriority w:val="1"/>
    <w:qFormat/>
    <w:pPr>
      <w:spacing w:before="59"/>
      <w:ind w:left="120"/>
      <w:outlineLvl w:val="1"/>
    </w:pPr>
    <w:rPr>
      <w:b/>
      <w:bCs/>
    </w:rPr>
  </w:style>
  <w:style w:type="paragraph" w:styleId="Heading3">
    <w:name w:val="heading 3"/>
    <w:basedOn w:val="Normal"/>
    <w:uiPriority w:val="1"/>
    <w:qFormat/>
    <w:pPr>
      <w:ind w:left="119"/>
      <w:jc w:val="both"/>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60" w:hanging="360"/>
    </w:pPr>
    <w:rPr>
      <w:rFonts w:ascii="Times New Roman" w:eastAsia="Times New Roman" w:hAnsi="Times New Roman" w:cs="Times New Roman"/>
      <w:b/>
      <w:bCs/>
      <w:sz w:val="20"/>
      <w:szCs w:val="20"/>
    </w:rPr>
  </w:style>
  <w:style w:type="paragraph" w:styleId="TOC2">
    <w:name w:val="toc 2"/>
    <w:basedOn w:val="Normal"/>
    <w:uiPriority w:val="1"/>
    <w:qFormat/>
    <w:pPr>
      <w:spacing w:line="230" w:lineRule="exact"/>
      <w:ind w:left="820"/>
    </w:pPr>
    <w:rPr>
      <w:sz w:val="16"/>
      <w:szCs w:val="16"/>
    </w:rPr>
  </w:style>
  <w:style w:type="paragraph" w:styleId="TOC3">
    <w:name w:val="toc 3"/>
    <w:basedOn w:val="Normal"/>
    <w:uiPriority w:val="1"/>
    <w:qFormat/>
    <w:pPr>
      <w:ind w:left="820"/>
    </w:pPr>
    <w:rPr>
      <w:b/>
      <w:bCs/>
      <w:i/>
    </w:rPr>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2345</Words>
  <Characters>13372</Characters>
  <Application>Microsoft Macintosh Word</Application>
  <DocSecurity>0</DocSecurity>
  <Lines>111</Lines>
  <Paragraphs>31</Paragraphs>
  <ScaleCrop>false</ScaleCrop>
  <LinksUpToDate>false</LinksUpToDate>
  <CharactersWithSpaces>15686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CCCPlan-2016-0823-FINAL</dc:title>
  <dc:creator>dcardinal</dc:creator>
  <cp:lastModifiedBy>Cadgewith Farms</cp:lastModifiedBy>
  <cp:revision>3</cp:revision>
  <dcterms:created xsi:type="dcterms:W3CDTF">2016-08-24T17:20:00Z</dcterms:created>
  <dcterms:modified xsi:type="dcterms:W3CDTF">2016-08-24T17:21:00Z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PScript5.dll Version 5.2.2</vt:lpwstr>
  </property>
  <property fmtid="{D5CDD505-2E9C-101B-9397-08002B2CF9AE}" pid="4" name="LastSaved">
    <vt:filetime>2016-08-24T00:00:00Z</vt:filetime>
  </property>
</Properties>
</file>